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1A5BF" w14:textId="77777777" w:rsidR="00A14BBA" w:rsidRDefault="002B3399">
      <w:pPr>
        <w:pStyle w:val="Corpodetexto"/>
        <w:spacing w:before="113" w:line="360" w:lineRule="auto"/>
        <w:ind w:left="0"/>
        <w:contextualSpacing/>
        <w:jc w:val="left"/>
        <w:rPr>
          <w:rFonts w:ascii="Azo Sans Md" w:hAnsi="Azo Sans Md"/>
          <w:b/>
          <w:bCs/>
          <w:sz w:val="56"/>
          <w:szCs w:val="56"/>
          <w:shd w:val="clear" w:color="auto" w:fill="FFFFFF"/>
        </w:rPr>
      </w:pPr>
      <w:r>
        <w:rPr>
          <w:noProof/>
          <w:lang w:val="pt-BR" w:eastAsia="pt-BR"/>
        </w:rPr>
        <w:drawing>
          <wp:anchor distT="0" distB="0" distL="114300" distR="114300" simplePos="0" relativeHeight="251658752" behindDoc="1" locked="0" layoutInCell="1" allowOverlap="1" wp14:anchorId="4C7A88FC" wp14:editId="13E5FD4C">
            <wp:simplePos x="0" y="0"/>
            <wp:positionH relativeFrom="column">
              <wp:posOffset>356235</wp:posOffset>
            </wp:positionH>
            <wp:positionV relativeFrom="paragraph">
              <wp:posOffset>-894715</wp:posOffset>
            </wp:positionV>
            <wp:extent cx="5915025" cy="1981200"/>
            <wp:effectExtent l="0" t="0" r="0" b="0"/>
            <wp:wrapThrough wrapText="bothSides">
              <wp:wrapPolygon edited="0">
                <wp:start x="2504" y="208"/>
                <wp:lineTo x="974" y="1038"/>
                <wp:lineTo x="765" y="2492"/>
                <wp:lineTo x="1043" y="3946"/>
                <wp:lineTo x="904" y="7269"/>
                <wp:lineTo x="348" y="8723"/>
                <wp:lineTo x="139" y="9762"/>
                <wp:lineTo x="139" y="11008"/>
                <wp:lineTo x="209" y="14123"/>
                <wp:lineTo x="626" y="17238"/>
                <wp:lineTo x="626" y="17862"/>
                <wp:lineTo x="2017" y="20562"/>
                <wp:lineTo x="2296" y="20977"/>
                <wp:lineTo x="3617" y="20977"/>
                <wp:lineTo x="10087" y="20562"/>
                <wp:lineTo x="19270" y="18692"/>
                <wp:lineTo x="19270" y="9762"/>
                <wp:lineTo x="18296" y="9138"/>
                <wp:lineTo x="13983" y="7269"/>
                <wp:lineTo x="13565" y="3946"/>
                <wp:lineTo x="13704" y="2908"/>
                <wp:lineTo x="3409" y="208"/>
                <wp:lineTo x="2504" y="208"/>
              </wp:wrapPolygon>
            </wp:wrapThrough>
            <wp:docPr id="111" name="Image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1"/>
                    <pic:cNvPicPr>
                      <a:picLocks noChangeAspect="1" noChangeArrowheads="1"/>
                    </pic:cNvPicPr>
                  </pic:nvPicPr>
                  <pic:blipFill>
                    <a:blip r:embed="rId7" cstate="print">
                      <a:extLst>
                        <a:ext uri="{28A0092B-C50C-407E-A947-70E740481C1C}">
                          <a14:useLocalDpi xmlns:a14="http://schemas.microsoft.com/office/drawing/2010/main" val="0"/>
                        </a:ext>
                      </a:extLst>
                    </a:blip>
                    <a:srcRect l="8971" t="34462" r="-294" b="34758"/>
                    <a:stretch>
                      <a:fillRect/>
                    </a:stretch>
                  </pic:blipFill>
                  <pic:spPr bwMode="auto">
                    <a:xfrm>
                      <a:off x="0" y="0"/>
                      <a:ext cx="59150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zo Sans Md" w:hAnsi="Azo Sans Md"/>
          <w:b/>
          <w:bCs/>
          <w:noProof/>
          <w:sz w:val="56"/>
          <w:szCs w:val="56"/>
        </w:rPr>
        <mc:AlternateContent>
          <mc:Choice Requires="wpg">
            <w:drawing>
              <wp:anchor distT="0" distB="0" distL="114300" distR="114300" simplePos="0" relativeHeight="251656704" behindDoc="1" locked="0" layoutInCell="1" allowOverlap="1" wp14:anchorId="7933069A" wp14:editId="3591326A">
                <wp:simplePos x="0" y="0"/>
                <wp:positionH relativeFrom="page">
                  <wp:posOffset>2332990</wp:posOffset>
                </wp:positionH>
                <wp:positionV relativeFrom="page">
                  <wp:posOffset>-2638425</wp:posOffset>
                </wp:positionV>
                <wp:extent cx="5495925" cy="10677525"/>
                <wp:effectExtent l="0" t="0" r="0" b="0"/>
                <wp:wrapNone/>
                <wp:docPr id="3" name="Grupo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495925" cy="10677525"/>
                          <a:chOff x="11685" y="-8"/>
                          <a:chExt cx="7517" cy="10816"/>
                        </a:xfrm>
                      </wpg:grpSpPr>
                      <wps:wsp>
                        <wps:cNvPr id="4" name="Linha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ha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F0E30C" id="Grupo 101" o:spid="_x0000_s1026" style="position:absolute;margin-left:183.7pt;margin-top:-207.75pt;width:432.75pt;height:840.75pt;rotation:90;flip:y;z-index:-251659776;mso-position-horizontal-relative:page;mso-position-vertical-relative:page" coordorigin="11685,-8" coordsize="7517,1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">
                <v:line id="Linha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ha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0BF08979" w14:textId="77777777" w:rsidR="00A14BBA" w:rsidRDefault="00A14BBA">
      <w:pPr>
        <w:pStyle w:val="Corpodetexto"/>
        <w:spacing w:before="113" w:line="360" w:lineRule="auto"/>
        <w:ind w:left="0"/>
        <w:contextualSpacing/>
        <w:jc w:val="left"/>
        <w:rPr>
          <w:rFonts w:ascii="Azo Sans Md" w:hAnsi="Azo Sans Md"/>
          <w:b/>
          <w:bCs/>
          <w:sz w:val="56"/>
          <w:szCs w:val="56"/>
          <w:shd w:val="clear" w:color="auto" w:fill="FFFFFF"/>
        </w:rPr>
      </w:pPr>
    </w:p>
    <w:p w14:paraId="25D6AED1" w14:textId="77777777" w:rsidR="00A14BBA" w:rsidRDefault="00A14BBA">
      <w:pPr>
        <w:pStyle w:val="Corpodetexto"/>
        <w:spacing w:before="113" w:line="360" w:lineRule="auto"/>
        <w:ind w:left="0"/>
        <w:contextualSpacing/>
        <w:jc w:val="left"/>
        <w:rPr>
          <w:rFonts w:ascii="Azo Sans Md" w:hAnsi="Azo Sans Md"/>
          <w:b/>
          <w:bCs/>
          <w:sz w:val="56"/>
          <w:szCs w:val="56"/>
          <w:shd w:val="clear" w:color="auto" w:fill="FFFFFF"/>
        </w:rPr>
      </w:pPr>
    </w:p>
    <w:p w14:paraId="37FD42D2" w14:textId="77777777" w:rsidR="00A14BBA" w:rsidRDefault="00A14BBA">
      <w:pPr>
        <w:pStyle w:val="Corpodetexto"/>
        <w:spacing w:before="113" w:line="360" w:lineRule="auto"/>
        <w:ind w:left="0"/>
        <w:contextualSpacing/>
        <w:jc w:val="left"/>
        <w:rPr>
          <w:rFonts w:ascii="Azo Sans Md" w:hAnsi="Azo Sans Md"/>
          <w:b/>
          <w:bCs/>
          <w:sz w:val="56"/>
          <w:szCs w:val="56"/>
          <w:shd w:val="clear" w:color="auto" w:fill="FFFFFF"/>
        </w:rPr>
      </w:pPr>
    </w:p>
    <w:p w14:paraId="09F9434A" w14:textId="77777777" w:rsidR="00A14BBA" w:rsidRDefault="00A14BBA">
      <w:pPr>
        <w:pStyle w:val="Corpodetexto"/>
        <w:spacing w:before="113" w:line="360" w:lineRule="auto"/>
        <w:ind w:left="0"/>
        <w:contextualSpacing/>
        <w:jc w:val="left"/>
        <w:rPr>
          <w:rFonts w:ascii="Azo Sans Md" w:hAnsi="Azo Sans Md"/>
          <w:b/>
          <w:bCs/>
          <w:sz w:val="56"/>
          <w:szCs w:val="56"/>
          <w:shd w:val="clear" w:color="auto" w:fill="FFFFFF"/>
        </w:rPr>
      </w:pPr>
      <w:r>
        <w:rPr>
          <w:rFonts w:ascii="Azo Sans Md" w:hAnsi="Azo Sans Md"/>
          <w:b/>
          <w:bCs/>
          <w:sz w:val="56"/>
          <w:szCs w:val="56"/>
          <w:shd w:val="clear" w:color="auto" w:fill="FFFFFF"/>
        </w:rPr>
        <w:t xml:space="preserve">PREGÃO </w:t>
      </w:r>
    </w:p>
    <w:p w14:paraId="3A972EEC" w14:textId="77777777" w:rsidR="00A14BBA" w:rsidRDefault="00A14BBA">
      <w:pPr>
        <w:pStyle w:val="Corpodetexto"/>
        <w:spacing w:before="113" w:line="360" w:lineRule="auto"/>
        <w:ind w:left="0"/>
        <w:contextualSpacing/>
        <w:jc w:val="left"/>
        <w:rPr>
          <w:rFonts w:ascii="Azo Sans Md" w:hAnsi="Azo Sans Md"/>
          <w:b/>
          <w:bCs/>
          <w:sz w:val="56"/>
          <w:szCs w:val="56"/>
          <w:shd w:val="clear" w:color="auto" w:fill="FFFFFF"/>
        </w:rPr>
      </w:pPr>
      <w:r>
        <w:rPr>
          <w:rFonts w:ascii="Azo Sans Md" w:hAnsi="Azo Sans Md"/>
          <w:b/>
          <w:bCs/>
          <w:sz w:val="56"/>
          <w:szCs w:val="56"/>
          <w:shd w:val="clear" w:color="auto" w:fill="FFFFFF"/>
        </w:rPr>
        <w:t>ELETRÔNICO</w:t>
      </w:r>
    </w:p>
    <w:p w14:paraId="54EFE0AF" w14:textId="77777777" w:rsidR="00A14BBA" w:rsidRDefault="00A14BBA">
      <w:pPr>
        <w:pStyle w:val="Corpodetexto"/>
        <w:spacing w:before="113" w:line="360" w:lineRule="auto"/>
        <w:ind w:left="0"/>
        <w:contextualSpacing/>
        <w:jc w:val="left"/>
        <w:rPr>
          <w:rFonts w:ascii="Azo Sans Md" w:hAnsi="Azo Sans Md"/>
          <w:b/>
          <w:bCs/>
          <w:sz w:val="56"/>
          <w:szCs w:val="56"/>
          <w:shd w:val="clear" w:color="auto" w:fill="FFFFFF"/>
        </w:rPr>
      </w:pPr>
      <w:r>
        <w:rPr>
          <w:rFonts w:ascii="Azo Sans Md" w:hAnsi="Azo Sans Md"/>
          <w:b/>
          <w:bCs/>
          <w:sz w:val="56"/>
          <w:szCs w:val="56"/>
          <w:shd w:val="clear" w:color="auto" w:fill="FFFFFF"/>
        </w:rPr>
        <w:t>1</w:t>
      </w:r>
      <w:r>
        <w:rPr>
          <w:rFonts w:ascii="Azo Sans Md" w:hAnsi="Azo Sans Md"/>
          <w:b/>
          <w:bCs/>
          <w:sz w:val="56"/>
          <w:szCs w:val="56"/>
          <w:shd w:val="clear" w:color="auto" w:fill="FFFFFF"/>
          <w:lang w:val="pt-BR"/>
        </w:rPr>
        <w:t>42</w:t>
      </w:r>
      <w:r>
        <w:rPr>
          <w:rFonts w:ascii="Azo Sans Md" w:hAnsi="Azo Sans Md"/>
          <w:b/>
          <w:bCs/>
          <w:sz w:val="56"/>
          <w:szCs w:val="56"/>
          <w:shd w:val="clear" w:color="auto" w:fill="FFFFFF"/>
        </w:rPr>
        <w:t>/2021</w:t>
      </w:r>
    </w:p>
    <w:p w14:paraId="118B8852" w14:textId="77777777" w:rsidR="00A14BBA" w:rsidRDefault="00A14BBA">
      <w:pPr>
        <w:pStyle w:val="Corpodetexto"/>
        <w:spacing w:before="113" w:line="360" w:lineRule="auto"/>
        <w:ind w:left="0"/>
        <w:contextualSpacing/>
        <w:jc w:val="left"/>
        <w:rPr>
          <w:rFonts w:ascii="Book Antiqua" w:hAnsi="Book Antiqua"/>
          <w:sz w:val="24"/>
          <w:szCs w:val="24"/>
        </w:rPr>
      </w:pPr>
      <w:r>
        <w:rPr>
          <w:rFonts w:ascii="Book Antiqua" w:hAnsi="Book Antiqua"/>
          <w:sz w:val="24"/>
          <w:szCs w:val="24"/>
          <w:shd w:val="clear" w:color="auto" w:fill="FFFFFF"/>
        </w:rPr>
        <w:tab/>
      </w:r>
    </w:p>
    <w:p w14:paraId="30F97719" w14:textId="77777777" w:rsidR="00A14BBA" w:rsidRDefault="00A14BBA">
      <w:pPr>
        <w:spacing w:before="113" w:line="360" w:lineRule="auto"/>
        <w:contextualSpacing/>
        <w:rPr>
          <w:rFonts w:ascii="Azo Sans Md" w:hAnsi="Azo Sans Md"/>
          <w:sz w:val="44"/>
          <w:szCs w:val="44"/>
        </w:rPr>
      </w:pPr>
      <w:r>
        <w:rPr>
          <w:rFonts w:ascii="Azo Sans Md" w:hAnsi="Azo Sans Md"/>
          <w:sz w:val="44"/>
          <w:szCs w:val="44"/>
        </w:rPr>
        <w:t>OBJETO</w:t>
      </w:r>
    </w:p>
    <w:p w14:paraId="6D5AD498" w14:textId="77777777" w:rsidR="00A14BBA" w:rsidRDefault="00A14BBA">
      <w:pPr>
        <w:spacing w:before="113" w:line="360" w:lineRule="auto"/>
        <w:ind w:right="567"/>
        <w:contextualSpacing/>
        <w:jc w:val="both"/>
        <w:rPr>
          <w:rFonts w:ascii="Azo Sans Lt" w:hAnsi="Azo Sans Lt" w:cs="Azo Sans Lt"/>
          <w:sz w:val="24"/>
          <w:szCs w:val="24"/>
        </w:rPr>
      </w:pPr>
      <w:r>
        <w:rPr>
          <w:rFonts w:ascii="Azo Sans Lt" w:hAnsi="Azo Sans Lt" w:cs="Azo Sans Lt"/>
          <w:b/>
          <w:bCs/>
          <w:w w:val="110"/>
          <w:sz w:val="24"/>
          <w:szCs w:val="24"/>
        </w:rPr>
        <w:t xml:space="preserve">REGISTRO DE PREÇOS </w:t>
      </w:r>
      <w:r>
        <w:rPr>
          <w:rFonts w:ascii="Azo Sans Lt" w:hAnsi="Azo Sans Lt" w:cs="Azo Sans Lt"/>
          <w:w w:val="110"/>
          <w:sz w:val="24"/>
          <w:szCs w:val="24"/>
        </w:rPr>
        <w:t>para futura e eventual contratação de empresa especializada em serviços de</w:t>
      </w:r>
      <w:r>
        <w:rPr>
          <w:rFonts w:ascii="Azo Sans Lt" w:hAnsi="Azo Sans Lt" w:cs="Azo Sans Lt"/>
          <w:b/>
          <w:bCs/>
          <w:w w:val="110"/>
          <w:sz w:val="24"/>
          <w:szCs w:val="24"/>
        </w:rPr>
        <w:t xml:space="preserve"> </w:t>
      </w:r>
      <w:r>
        <w:rPr>
          <w:rFonts w:ascii="Azo Sans Lt" w:hAnsi="Azo Sans Lt" w:cs="Azo Sans Lt"/>
          <w:b/>
          <w:bCs/>
          <w:w w:val="110"/>
          <w:sz w:val="24"/>
          <w:szCs w:val="24"/>
          <w:lang w:val="pt-BR"/>
        </w:rPr>
        <w:t>LIMPEZA DE CAIXAS D’ÁGUA</w:t>
      </w:r>
      <w:r>
        <w:rPr>
          <w:rFonts w:ascii="Azo Sans Lt" w:hAnsi="Azo Sans Lt" w:cs="Azo Sans Lt"/>
          <w:b/>
          <w:bCs/>
          <w:w w:val="110"/>
          <w:sz w:val="24"/>
          <w:szCs w:val="24"/>
        </w:rPr>
        <w:t xml:space="preserve"> </w:t>
      </w:r>
      <w:r>
        <w:rPr>
          <w:rFonts w:ascii="Azo Sans Lt" w:hAnsi="Azo Sans Lt" w:cs="Azo Sans Lt"/>
          <w:w w:val="110"/>
          <w:sz w:val="24"/>
          <w:szCs w:val="24"/>
        </w:rPr>
        <w:t>para atender as necessidades</w:t>
      </w:r>
      <w:r>
        <w:rPr>
          <w:rFonts w:ascii="Azo Sans Lt" w:hAnsi="Azo Sans Lt" w:cs="Azo Sans Lt"/>
          <w:b/>
          <w:bCs/>
          <w:w w:val="110"/>
          <w:sz w:val="24"/>
          <w:szCs w:val="24"/>
        </w:rPr>
        <w:t xml:space="preserve"> d</w:t>
      </w:r>
      <w:r>
        <w:rPr>
          <w:rFonts w:ascii="Azo Sans Lt" w:hAnsi="Azo Sans Lt" w:cs="Azo Sans Lt"/>
          <w:b/>
          <w:bCs/>
          <w:w w:val="110"/>
          <w:sz w:val="24"/>
          <w:szCs w:val="24"/>
          <w:lang w:val="pt-BR"/>
        </w:rPr>
        <w:t>a</w:t>
      </w:r>
      <w:r>
        <w:rPr>
          <w:rFonts w:ascii="Azo Sans Lt" w:hAnsi="Azo Sans Lt" w:cs="Azo Sans Lt"/>
          <w:b/>
          <w:bCs/>
          <w:w w:val="110"/>
          <w:sz w:val="24"/>
          <w:szCs w:val="24"/>
        </w:rPr>
        <w:t xml:space="preserve"> </w:t>
      </w:r>
      <w:r>
        <w:rPr>
          <w:rFonts w:ascii="Azo Sans Lt" w:hAnsi="Azo Sans Lt" w:cs="Azo Sans Lt"/>
          <w:b/>
          <w:bCs/>
          <w:w w:val="110"/>
          <w:sz w:val="24"/>
          <w:szCs w:val="24"/>
          <w:lang w:val="pt-BR"/>
        </w:rPr>
        <w:t>Secretaria Municipal de Saúde</w:t>
      </w:r>
      <w:r>
        <w:rPr>
          <w:rFonts w:ascii="Azo Sans Lt" w:hAnsi="Azo Sans Lt" w:cs="Azo Sans Lt"/>
          <w:b/>
          <w:bCs/>
          <w:w w:val="110"/>
          <w:sz w:val="24"/>
          <w:szCs w:val="24"/>
        </w:rPr>
        <w:t>,</w:t>
      </w:r>
      <w:r>
        <w:rPr>
          <w:rFonts w:ascii="Azo Sans Lt" w:hAnsi="Azo Sans Lt" w:cs="Azo Sans Lt"/>
          <w:w w:val="110"/>
          <w:sz w:val="24"/>
          <w:szCs w:val="24"/>
        </w:rPr>
        <w:t xml:space="preserve"> pelo período de 12 (doze) meses.</w:t>
      </w:r>
    </w:p>
    <w:p w14:paraId="509AB53E" w14:textId="77777777" w:rsidR="00A14BBA" w:rsidRDefault="00A14BBA">
      <w:pPr>
        <w:spacing w:before="113" w:line="360" w:lineRule="auto"/>
        <w:ind w:right="567"/>
        <w:contextualSpacing/>
        <w:jc w:val="both"/>
        <w:rPr>
          <w:rFonts w:ascii="Azo Sans Md" w:hAnsi="Azo Sans Md"/>
          <w:sz w:val="24"/>
          <w:szCs w:val="24"/>
        </w:rPr>
      </w:pPr>
    </w:p>
    <w:p w14:paraId="5A27E643" w14:textId="77777777" w:rsidR="00A14BBA" w:rsidRDefault="00A14BBA">
      <w:pPr>
        <w:spacing w:before="113" w:line="360" w:lineRule="auto"/>
        <w:ind w:right="567"/>
        <w:contextualSpacing/>
        <w:jc w:val="both"/>
        <w:rPr>
          <w:rFonts w:ascii="Azo Sans Md" w:hAnsi="Azo Sans Md"/>
          <w:sz w:val="24"/>
          <w:szCs w:val="24"/>
        </w:rPr>
      </w:pPr>
    </w:p>
    <w:p w14:paraId="47B970E8" w14:textId="77777777" w:rsidR="00A14BBA" w:rsidRDefault="00A14BBA">
      <w:pPr>
        <w:spacing w:before="113" w:line="360" w:lineRule="auto"/>
        <w:ind w:right="567"/>
        <w:contextualSpacing/>
        <w:jc w:val="both"/>
        <w:rPr>
          <w:rFonts w:ascii="Azo Sans Md" w:hAnsi="Azo Sans Md"/>
          <w:sz w:val="24"/>
          <w:szCs w:val="24"/>
        </w:rPr>
      </w:pPr>
    </w:p>
    <w:p w14:paraId="302D4295" w14:textId="720189AE" w:rsidR="00A14BBA" w:rsidRDefault="002B3399">
      <w:pPr>
        <w:spacing w:before="113" w:line="360" w:lineRule="auto"/>
        <w:ind w:right="3543"/>
        <w:contextualSpacing/>
        <w:rPr>
          <w:rFonts w:ascii="Azo Sans Md" w:hAnsi="Azo Sans Md"/>
          <w:sz w:val="32"/>
          <w:szCs w:val="32"/>
        </w:rPr>
      </w:pPr>
      <w:r>
        <w:rPr>
          <w:rFonts w:ascii="Azo Sans Md" w:hAnsi="Azo Sans Md"/>
          <w:b/>
          <w:bCs/>
          <w:noProof/>
          <w:sz w:val="56"/>
          <w:szCs w:val="56"/>
          <w:lang w:val="pt-BR" w:eastAsia="pt-BR"/>
        </w:rPr>
        <mc:AlternateContent>
          <mc:Choice Requires="wps">
            <w:drawing>
              <wp:anchor distT="0" distB="0" distL="114300" distR="114300" simplePos="0" relativeHeight="251657728" behindDoc="1" locked="0" layoutInCell="1" allowOverlap="1" wp14:anchorId="1E47D8B6" wp14:editId="45518D8B">
                <wp:simplePos x="0" y="0"/>
                <wp:positionH relativeFrom="page">
                  <wp:posOffset>4300855</wp:posOffset>
                </wp:positionH>
                <wp:positionV relativeFrom="page">
                  <wp:posOffset>7415530</wp:posOffset>
                </wp:positionV>
                <wp:extent cx="843280" cy="5666740"/>
                <wp:effectExtent l="0" t="0" r="0" b="0"/>
                <wp:wrapNone/>
                <wp:docPr id="2"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843280" cy="5666740"/>
                        </a:xfrm>
                        <a:custGeom>
                          <a:avLst/>
                          <a:gdLst>
                            <a:gd name="T0" fmla="*/ 1327 w 1328"/>
                            <a:gd name="T1" fmla="*/ 0 h 8924"/>
                            <a:gd name="T2" fmla="*/ 0 w 1328"/>
                            <a:gd name="T3" fmla="*/ 0 h 8924"/>
                            <a:gd name="T4" fmla="*/ 0 w 1328"/>
                            <a:gd name="T5" fmla="*/ 8923 h 8924"/>
                            <a:gd name="T6" fmla="*/ 1327 w 1328"/>
                            <a:gd name="T7" fmla="*/ 0 h 8924"/>
                          </a:gdLst>
                          <a:ahLst/>
                          <a:cxnLst>
                            <a:cxn ang="0">
                              <a:pos x="T0" y="T1"/>
                            </a:cxn>
                            <a:cxn ang="0">
                              <a:pos x="T2" y="T3"/>
                            </a:cxn>
                            <a:cxn ang="0">
                              <a:pos x="T4" y="T5"/>
                            </a:cxn>
                            <a:cxn ang="0">
                              <a:pos x="T6" y="T7"/>
                            </a:cxn>
                          </a:cxnLst>
                          <a:rect l="0" t="0" r="r" b="b"/>
                          <a:pathLst>
                            <a:path w="1328" h="8924">
                              <a:moveTo>
                                <a:pt x="1327" y="0"/>
                              </a:moveTo>
                              <a:lnTo>
                                <a:pt x="0" y="0"/>
                              </a:lnTo>
                              <a:lnTo>
                                <a:pt x="0" y="8923"/>
                              </a:lnTo>
                              <a:lnTo>
                                <a:pt x="1327" y="0"/>
                              </a:lnTo>
                              <a:close/>
                            </a:path>
                          </a:pathLst>
                        </a:custGeom>
                        <a:solidFill>
                          <a:srgbClr val="3493B9">
                            <a:alpha val="85001"/>
                          </a:srgbClr>
                        </a:solidFill>
                        <a:ln>
                          <a:noFill/>
                        </a:ln>
                        <a:extLst>
                          <a:ext uri="{91240B29-F687-4F45-9708-019B960494DF}">
                            <a14:hiddenLine xmlns:a14="http://schemas.microsoft.com/office/drawing/2010/main" w="9525" cmpd="sng">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68921" id="Freeform 112" o:spid="_x0000_s1026" style="position:absolute;margin-left:338.65pt;margin-top:583.9pt;width:66.4pt;height:446.2pt;rotation:90;flip:y;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28,8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" path="m1327,l,,,8923,1327,xe" fillcolor="#3493b9" stroked="f">
                <v:fill opacity="55769f"/>
                <v:path arrowok="t" o:connecttype="custom" o:connectlocs="842645,0;0,0;0,5666105;842645,0" o:connectangles="0,0,0,0"/>
                <w10:wrap anchorx="page" anchory="page"/>
              </v:shape>
            </w:pict>
          </mc:Fallback>
        </mc:AlternateContent>
      </w:r>
      <w:r w:rsidR="00A14BBA">
        <w:rPr>
          <w:rFonts w:ascii="Azo Sans Md" w:hAnsi="Azo Sans Md"/>
          <w:sz w:val="32"/>
          <w:szCs w:val="32"/>
        </w:rPr>
        <w:t xml:space="preserve">DATA DA SESSÃO PÚBLICA: </w:t>
      </w:r>
      <w:r w:rsidR="00FF6B9E">
        <w:rPr>
          <w:rFonts w:ascii="Azo Sans Md" w:hAnsi="Azo Sans Md"/>
          <w:sz w:val="32"/>
          <w:szCs w:val="32"/>
        </w:rPr>
        <w:t>15</w:t>
      </w:r>
      <w:r w:rsidR="00A14BBA">
        <w:rPr>
          <w:rFonts w:ascii="Azo Sans Md" w:hAnsi="Azo Sans Md"/>
          <w:sz w:val="32"/>
          <w:szCs w:val="32"/>
        </w:rPr>
        <w:t>/</w:t>
      </w:r>
      <w:r w:rsidR="00FF6B9E">
        <w:rPr>
          <w:rFonts w:ascii="Azo Sans Md" w:hAnsi="Azo Sans Md"/>
          <w:sz w:val="32"/>
          <w:szCs w:val="32"/>
        </w:rPr>
        <w:t>02</w:t>
      </w:r>
      <w:r w:rsidR="00A14BBA">
        <w:rPr>
          <w:rFonts w:ascii="Azo Sans Md" w:hAnsi="Azo Sans Md"/>
          <w:sz w:val="32"/>
          <w:szCs w:val="32"/>
        </w:rPr>
        <w:t>/202</w:t>
      </w:r>
      <w:r w:rsidR="00FF6B9E">
        <w:rPr>
          <w:rFonts w:ascii="Azo Sans Md" w:hAnsi="Azo Sans Md"/>
          <w:sz w:val="32"/>
          <w:szCs w:val="32"/>
        </w:rPr>
        <w:t>2</w:t>
      </w:r>
    </w:p>
    <w:p w14:paraId="536020D9" w14:textId="77777777" w:rsidR="00A14BBA" w:rsidRDefault="00A14BBA">
      <w:pPr>
        <w:spacing w:before="113" w:line="360" w:lineRule="auto"/>
        <w:ind w:right="3543"/>
        <w:contextualSpacing/>
        <w:rPr>
          <w:rFonts w:ascii="Azo Sans Md" w:hAnsi="Azo Sans Md"/>
          <w:sz w:val="32"/>
          <w:szCs w:val="32"/>
        </w:rPr>
      </w:pPr>
    </w:p>
    <w:p w14:paraId="29D9130E" w14:textId="77777777" w:rsidR="00A14BBA" w:rsidRDefault="00A14BBA">
      <w:pPr>
        <w:spacing w:before="113" w:line="360" w:lineRule="auto"/>
        <w:ind w:right="3543"/>
        <w:contextualSpacing/>
        <w:rPr>
          <w:rFonts w:ascii="Azo Sans Md" w:hAnsi="Azo Sans Md"/>
          <w:sz w:val="32"/>
          <w:szCs w:val="32"/>
        </w:rPr>
      </w:pPr>
    </w:p>
    <w:p w14:paraId="07BCBAFC" w14:textId="77777777" w:rsidR="00A14BBA" w:rsidRDefault="00A14BBA">
      <w:pPr>
        <w:spacing w:before="113" w:line="360" w:lineRule="auto"/>
        <w:ind w:right="3543"/>
        <w:contextualSpacing/>
        <w:rPr>
          <w:rFonts w:ascii="Azo Sans Md" w:hAnsi="Azo Sans Md"/>
          <w:sz w:val="32"/>
          <w:szCs w:val="32"/>
        </w:rPr>
      </w:pPr>
    </w:p>
    <w:p w14:paraId="6E5E002E" w14:textId="77777777" w:rsidR="00A14BBA" w:rsidRDefault="00A14BBA">
      <w:pPr>
        <w:spacing w:before="113" w:line="360" w:lineRule="auto"/>
        <w:contextualSpacing/>
        <w:jc w:val="center"/>
        <w:rPr>
          <w:rFonts w:ascii="Azo Sans Md" w:hAnsi="Azo Sans Md" w:cs="Arial"/>
          <w:b/>
          <w:color w:val="0070C0"/>
        </w:rPr>
      </w:pPr>
      <w:r>
        <w:rPr>
          <w:rFonts w:ascii="Azo Sans Md" w:hAnsi="Azo Sans Md" w:cs="Arial"/>
          <w:b/>
          <w:color w:val="0070C0"/>
        </w:rPr>
        <w:lastRenderedPageBreak/>
        <w:t xml:space="preserve">PREGÃO ELETRÔNICO Nº </w:t>
      </w:r>
      <w:r>
        <w:rPr>
          <w:rFonts w:ascii="Azo Sans Md" w:hAnsi="Azo Sans Md" w:cs="Arial"/>
          <w:b/>
          <w:color w:val="0070C0"/>
          <w:lang w:val="pt-BR"/>
        </w:rPr>
        <w:t>142</w:t>
      </w:r>
      <w:r>
        <w:rPr>
          <w:rFonts w:ascii="Azo Sans Md" w:hAnsi="Azo Sans Md" w:cs="Arial"/>
          <w:b/>
          <w:color w:val="0070C0"/>
        </w:rPr>
        <w:t>/2021</w:t>
      </w:r>
    </w:p>
    <w:p w14:paraId="2739CC1D" w14:textId="77777777" w:rsidR="00A14BBA" w:rsidRDefault="00A14BBA">
      <w:pPr>
        <w:pStyle w:val="Corpodetexto"/>
        <w:spacing w:before="113" w:line="360" w:lineRule="auto"/>
        <w:ind w:left="0"/>
        <w:contextualSpacing/>
        <w:jc w:val="left"/>
        <w:rPr>
          <w:rFonts w:ascii="Azo Sans Lt" w:hAnsi="Azo Sans Lt" w:cs="Arial"/>
          <w:b/>
        </w:rPr>
      </w:pPr>
    </w:p>
    <w:p w14:paraId="6F58417C" w14:textId="77777777" w:rsidR="00A14BBA" w:rsidRDefault="00A14BBA">
      <w:pPr>
        <w:tabs>
          <w:tab w:val="center" w:pos="5165"/>
          <w:tab w:val="right" w:pos="7655"/>
        </w:tabs>
        <w:spacing w:before="113" w:line="360" w:lineRule="auto"/>
        <w:ind w:left="2675" w:right="2551"/>
        <w:contextualSpacing/>
        <w:rPr>
          <w:rFonts w:ascii="Azo Sans Lt" w:hAnsi="Azo Sans Lt" w:cs="Arial"/>
          <w:b/>
          <w:sz w:val="20"/>
          <w:szCs w:val="20"/>
        </w:rPr>
      </w:pPr>
      <w:r>
        <w:rPr>
          <w:rFonts w:ascii="Azo Sans Lt" w:hAnsi="Azo Sans Lt" w:cs="Arial"/>
          <w:b/>
        </w:rPr>
        <w:tab/>
      </w:r>
      <w:r>
        <w:rPr>
          <w:rFonts w:ascii="Azo Sans Md" w:hAnsi="Azo Sans Md" w:cs="Arial"/>
          <w:b/>
        </w:rPr>
        <w:t>ÍNDICE</w:t>
      </w:r>
      <w:r>
        <w:rPr>
          <w:rFonts w:ascii="Azo Sans Lt" w:hAnsi="Azo Sans Lt" w:cs="Arial"/>
          <w:b/>
          <w:sz w:val="20"/>
          <w:szCs w:val="20"/>
        </w:rPr>
        <w:tab/>
      </w:r>
    </w:p>
    <w:p w14:paraId="39962737" w14:textId="5DCE6008" w:rsidR="002D2DA0" w:rsidRDefault="00A14BBA">
      <w:pPr>
        <w:pStyle w:val="Sumrio1"/>
        <w:tabs>
          <w:tab w:val="right" w:leader="dot" w:pos="10193"/>
        </w:tabs>
        <w:rPr>
          <w:rFonts w:asciiTheme="minorHAnsi" w:eastAsiaTheme="minorEastAsia" w:hAnsiTheme="minorHAnsi" w:cstheme="minorBidi"/>
          <w:noProof/>
          <w:sz w:val="22"/>
          <w:szCs w:val="22"/>
          <w:lang w:val="pt-BR" w:eastAsia="pt-BR" w:bidi="ar-SA"/>
        </w:rPr>
      </w:pPr>
      <w:r>
        <w:rPr>
          <w:rFonts w:ascii="Azo Sans Lt" w:hAnsi="Azo Sans Lt" w:cs="Arial"/>
          <w:sz w:val="20"/>
          <w:szCs w:val="20"/>
        </w:rPr>
        <w:fldChar w:fldCharType="begin"/>
      </w:r>
      <w:r>
        <w:rPr>
          <w:rFonts w:ascii="Azo Sans Lt" w:hAnsi="Azo Sans Lt" w:cs="Arial"/>
          <w:sz w:val="20"/>
          <w:szCs w:val="20"/>
        </w:rPr>
        <w:instrText xml:space="preserve">TOC \o "1-1" \h \z \u </w:instrText>
      </w:r>
      <w:r>
        <w:rPr>
          <w:rFonts w:ascii="Azo Sans Lt" w:hAnsi="Azo Sans Lt" w:cs="Arial"/>
          <w:sz w:val="20"/>
          <w:szCs w:val="20"/>
        </w:rPr>
        <w:fldChar w:fldCharType="separate"/>
      </w:r>
      <w:hyperlink w:anchor="_Toc92978064" w:history="1">
        <w:r w:rsidR="002D2DA0" w:rsidRPr="00D85B08">
          <w:rPr>
            <w:rStyle w:val="Hyperlink"/>
            <w:rFonts w:ascii="Azo Sans Lt" w:hAnsi="Azo Sans Lt" w:cs="Azo Sans Lt"/>
            <w:noProof/>
            <w:spacing w:val="-2"/>
            <w:w w:val="115"/>
          </w:rPr>
          <w:t>1.</w:t>
        </w:r>
        <w:r w:rsidR="002D2DA0">
          <w:rPr>
            <w:rFonts w:asciiTheme="minorHAnsi" w:eastAsiaTheme="minorEastAsia" w:hAnsiTheme="minorHAnsi" w:cstheme="minorBidi"/>
            <w:noProof/>
            <w:sz w:val="22"/>
            <w:szCs w:val="22"/>
            <w:lang w:val="pt-BR" w:eastAsia="pt-BR" w:bidi="ar-SA"/>
          </w:rPr>
          <w:tab/>
        </w:r>
        <w:r w:rsidR="002D2DA0" w:rsidRPr="00D85B08">
          <w:rPr>
            <w:rStyle w:val="Hyperlink"/>
            <w:rFonts w:ascii="Azo Sans Md" w:hAnsi="Azo Sans Md" w:cs="Arial"/>
            <w:noProof/>
            <w:spacing w:val="-4"/>
          </w:rPr>
          <w:t>PREÂMBULO</w:t>
        </w:r>
        <w:r w:rsidR="002D2DA0">
          <w:rPr>
            <w:noProof/>
            <w:webHidden/>
          </w:rPr>
          <w:tab/>
        </w:r>
        <w:r w:rsidR="002D2DA0">
          <w:rPr>
            <w:noProof/>
            <w:webHidden/>
          </w:rPr>
          <w:fldChar w:fldCharType="begin"/>
        </w:r>
        <w:r w:rsidR="002D2DA0">
          <w:rPr>
            <w:noProof/>
            <w:webHidden/>
          </w:rPr>
          <w:instrText xml:space="preserve"> PAGEREF _Toc92978064 \h </w:instrText>
        </w:r>
        <w:r w:rsidR="002D2DA0">
          <w:rPr>
            <w:noProof/>
            <w:webHidden/>
          </w:rPr>
        </w:r>
        <w:r w:rsidR="002D2DA0">
          <w:rPr>
            <w:noProof/>
            <w:webHidden/>
          </w:rPr>
          <w:fldChar w:fldCharType="separate"/>
        </w:r>
        <w:r w:rsidR="002D2DA0">
          <w:rPr>
            <w:noProof/>
            <w:webHidden/>
          </w:rPr>
          <w:t>4</w:t>
        </w:r>
        <w:r w:rsidR="002D2DA0">
          <w:rPr>
            <w:noProof/>
            <w:webHidden/>
          </w:rPr>
          <w:fldChar w:fldCharType="end"/>
        </w:r>
      </w:hyperlink>
    </w:p>
    <w:p w14:paraId="506B46A4" w14:textId="6EC143FF"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65" w:history="1">
        <w:r w:rsidRPr="00D85B08">
          <w:rPr>
            <w:rStyle w:val="Hyperlink"/>
            <w:rFonts w:ascii="Azo Sans Lt" w:hAnsi="Azo Sans Lt" w:cs="Azo Sans Lt"/>
            <w:noProof/>
            <w:spacing w:val="-2"/>
            <w:w w:val="115"/>
          </w:rPr>
          <w:t>2.</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OBJETO</w:t>
        </w:r>
        <w:r>
          <w:rPr>
            <w:noProof/>
            <w:webHidden/>
          </w:rPr>
          <w:tab/>
        </w:r>
        <w:r>
          <w:rPr>
            <w:noProof/>
            <w:webHidden/>
          </w:rPr>
          <w:fldChar w:fldCharType="begin"/>
        </w:r>
        <w:r>
          <w:rPr>
            <w:noProof/>
            <w:webHidden/>
          </w:rPr>
          <w:instrText xml:space="preserve"> PAGEREF _Toc92978065 \h </w:instrText>
        </w:r>
        <w:r>
          <w:rPr>
            <w:noProof/>
            <w:webHidden/>
          </w:rPr>
        </w:r>
        <w:r>
          <w:rPr>
            <w:noProof/>
            <w:webHidden/>
          </w:rPr>
          <w:fldChar w:fldCharType="separate"/>
        </w:r>
        <w:r>
          <w:rPr>
            <w:noProof/>
            <w:webHidden/>
          </w:rPr>
          <w:t>5</w:t>
        </w:r>
        <w:r>
          <w:rPr>
            <w:noProof/>
            <w:webHidden/>
          </w:rPr>
          <w:fldChar w:fldCharType="end"/>
        </w:r>
      </w:hyperlink>
    </w:p>
    <w:p w14:paraId="3E81DD5E" w14:textId="603CBED2"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66" w:history="1">
        <w:r w:rsidRPr="00D85B08">
          <w:rPr>
            <w:rStyle w:val="Hyperlink"/>
            <w:rFonts w:ascii="Azo Sans Lt" w:hAnsi="Azo Sans Lt" w:cs="Azo Sans Lt"/>
            <w:noProof/>
            <w:spacing w:val="-2"/>
            <w:w w:val="115"/>
          </w:rPr>
          <w:t>3.</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PRAZO DE VIGÊNCIA DO REGISTRO DE PREÇOS</w:t>
        </w:r>
        <w:r>
          <w:rPr>
            <w:noProof/>
            <w:webHidden/>
          </w:rPr>
          <w:tab/>
        </w:r>
        <w:r>
          <w:rPr>
            <w:noProof/>
            <w:webHidden/>
          </w:rPr>
          <w:fldChar w:fldCharType="begin"/>
        </w:r>
        <w:r>
          <w:rPr>
            <w:noProof/>
            <w:webHidden/>
          </w:rPr>
          <w:instrText xml:space="preserve"> PAGEREF _Toc92978066 \h </w:instrText>
        </w:r>
        <w:r>
          <w:rPr>
            <w:noProof/>
            <w:webHidden/>
          </w:rPr>
        </w:r>
        <w:r>
          <w:rPr>
            <w:noProof/>
            <w:webHidden/>
          </w:rPr>
          <w:fldChar w:fldCharType="separate"/>
        </w:r>
        <w:r>
          <w:rPr>
            <w:noProof/>
            <w:webHidden/>
          </w:rPr>
          <w:t>5</w:t>
        </w:r>
        <w:r>
          <w:rPr>
            <w:noProof/>
            <w:webHidden/>
          </w:rPr>
          <w:fldChar w:fldCharType="end"/>
        </w:r>
      </w:hyperlink>
    </w:p>
    <w:p w14:paraId="1716262F" w14:textId="7B35D628"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67" w:history="1">
        <w:r w:rsidRPr="00D85B08">
          <w:rPr>
            <w:rStyle w:val="Hyperlink"/>
            <w:rFonts w:ascii="Azo Sans Lt" w:hAnsi="Azo Sans Lt" w:cs="Azo Sans Lt"/>
            <w:noProof/>
            <w:spacing w:val="-2"/>
            <w:w w:val="115"/>
          </w:rPr>
          <w:t>4.</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PREÇO ESTIMADO</w:t>
        </w:r>
        <w:r>
          <w:rPr>
            <w:noProof/>
            <w:webHidden/>
          </w:rPr>
          <w:tab/>
        </w:r>
        <w:r>
          <w:rPr>
            <w:noProof/>
            <w:webHidden/>
          </w:rPr>
          <w:fldChar w:fldCharType="begin"/>
        </w:r>
        <w:r>
          <w:rPr>
            <w:noProof/>
            <w:webHidden/>
          </w:rPr>
          <w:instrText xml:space="preserve"> PAGEREF _Toc92978067 \h </w:instrText>
        </w:r>
        <w:r>
          <w:rPr>
            <w:noProof/>
            <w:webHidden/>
          </w:rPr>
        </w:r>
        <w:r>
          <w:rPr>
            <w:noProof/>
            <w:webHidden/>
          </w:rPr>
          <w:fldChar w:fldCharType="separate"/>
        </w:r>
        <w:r>
          <w:rPr>
            <w:noProof/>
            <w:webHidden/>
          </w:rPr>
          <w:t>5</w:t>
        </w:r>
        <w:r>
          <w:rPr>
            <w:noProof/>
            <w:webHidden/>
          </w:rPr>
          <w:fldChar w:fldCharType="end"/>
        </w:r>
      </w:hyperlink>
    </w:p>
    <w:p w14:paraId="47C3940B" w14:textId="693D7B3A"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68" w:history="1">
        <w:r w:rsidRPr="00D85B08">
          <w:rPr>
            <w:rStyle w:val="Hyperlink"/>
            <w:rFonts w:ascii="Azo Sans Lt" w:hAnsi="Azo Sans Lt" w:cs="Azo Sans Lt"/>
            <w:noProof/>
            <w:spacing w:val="-2"/>
            <w:w w:val="115"/>
          </w:rPr>
          <w:t>5.</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RECURSOS ORÇAMENTÁRIOS</w:t>
        </w:r>
        <w:r w:rsidRPr="00D85B08">
          <w:rPr>
            <w:rStyle w:val="Hyperlink"/>
            <w:rFonts w:ascii="Azo Sans Lt" w:hAnsi="Azo Sans Lt" w:cs="Azo Sans Lt"/>
            <w:noProof/>
            <w:spacing w:val="-3"/>
            <w:lang w:val="pt-BR"/>
          </w:rPr>
          <w:t xml:space="preserve"> E LIQUIDAÇÃO</w:t>
        </w:r>
        <w:r>
          <w:rPr>
            <w:noProof/>
            <w:webHidden/>
          </w:rPr>
          <w:tab/>
        </w:r>
        <w:r>
          <w:rPr>
            <w:noProof/>
            <w:webHidden/>
          </w:rPr>
          <w:fldChar w:fldCharType="begin"/>
        </w:r>
        <w:r>
          <w:rPr>
            <w:noProof/>
            <w:webHidden/>
          </w:rPr>
          <w:instrText xml:space="preserve"> PAGEREF _Toc92978068 \h </w:instrText>
        </w:r>
        <w:r>
          <w:rPr>
            <w:noProof/>
            <w:webHidden/>
          </w:rPr>
        </w:r>
        <w:r>
          <w:rPr>
            <w:noProof/>
            <w:webHidden/>
          </w:rPr>
          <w:fldChar w:fldCharType="separate"/>
        </w:r>
        <w:r>
          <w:rPr>
            <w:noProof/>
            <w:webHidden/>
          </w:rPr>
          <w:t>6</w:t>
        </w:r>
        <w:r>
          <w:rPr>
            <w:noProof/>
            <w:webHidden/>
          </w:rPr>
          <w:fldChar w:fldCharType="end"/>
        </w:r>
      </w:hyperlink>
    </w:p>
    <w:p w14:paraId="351341F7" w14:textId="1D1E9F61"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69" w:history="1">
        <w:r w:rsidRPr="00D85B08">
          <w:rPr>
            <w:rStyle w:val="Hyperlink"/>
            <w:rFonts w:ascii="Azo Sans Lt" w:hAnsi="Azo Sans Lt" w:cs="Azo Sans Lt"/>
            <w:noProof/>
            <w:spacing w:val="-2"/>
            <w:w w:val="115"/>
          </w:rPr>
          <w:t>6.</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CONDIÇÕES DE PARTICIPAÇÃO</w:t>
        </w:r>
        <w:r w:rsidRPr="00D85B08">
          <w:rPr>
            <w:rStyle w:val="Hyperlink"/>
            <w:rFonts w:ascii="Azo Sans Lt" w:hAnsi="Azo Sans Lt" w:cs="Azo Sans Lt"/>
            <w:noProof/>
            <w:spacing w:val="-3"/>
            <w:lang w:val="pt-BR"/>
          </w:rPr>
          <w:t xml:space="preserve">  E QUALIFICAÇÃO TÉCNICA</w:t>
        </w:r>
        <w:r>
          <w:rPr>
            <w:noProof/>
            <w:webHidden/>
          </w:rPr>
          <w:tab/>
        </w:r>
        <w:r>
          <w:rPr>
            <w:noProof/>
            <w:webHidden/>
          </w:rPr>
          <w:fldChar w:fldCharType="begin"/>
        </w:r>
        <w:r>
          <w:rPr>
            <w:noProof/>
            <w:webHidden/>
          </w:rPr>
          <w:instrText xml:space="preserve"> PAGEREF _Toc92978069 \h </w:instrText>
        </w:r>
        <w:r>
          <w:rPr>
            <w:noProof/>
            <w:webHidden/>
          </w:rPr>
        </w:r>
        <w:r>
          <w:rPr>
            <w:noProof/>
            <w:webHidden/>
          </w:rPr>
          <w:fldChar w:fldCharType="separate"/>
        </w:r>
        <w:r>
          <w:rPr>
            <w:noProof/>
            <w:webHidden/>
          </w:rPr>
          <w:t>6</w:t>
        </w:r>
        <w:r>
          <w:rPr>
            <w:noProof/>
            <w:webHidden/>
          </w:rPr>
          <w:fldChar w:fldCharType="end"/>
        </w:r>
      </w:hyperlink>
    </w:p>
    <w:p w14:paraId="3ED65DA6" w14:textId="18A5B4BF"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70" w:history="1">
        <w:r w:rsidRPr="00D85B08">
          <w:rPr>
            <w:rStyle w:val="Hyperlink"/>
            <w:rFonts w:ascii="Azo Sans Lt" w:hAnsi="Azo Sans Lt" w:cs="Azo Sans Lt"/>
            <w:noProof/>
            <w:spacing w:val="-2"/>
            <w:w w:val="115"/>
          </w:rPr>
          <w:t>7.</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VEDAÇÃO À PARTICIPAÇÃO NO CERTAME</w:t>
        </w:r>
        <w:r>
          <w:rPr>
            <w:noProof/>
            <w:webHidden/>
          </w:rPr>
          <w:tab/>
        </w:r>
        <w:r>
          <w:rPr>
            <w:noProof/>
            <w:webHidden/>
          </w:rPr>
          <w:fldChar w:fldCharType="begin"/>
        </w:r>
        <w:r>
          <w:rPr>
            <w:noProof/>
            <w:webHidden/>
          </w:rPr>
          <w:instrText xml:space="preserve"> PAGEREF _Toc92978070 \h </w:instrText>
        </w:r>
        <w:r>
          <w:rPr>
            <w:noProof/>
            <w:webHidden/>
          </w:rPr>
        </w:r>
        <w:r>
          <w:rPr>
            <w:noProof/>
            <w:webHidden/>
          </w:rPr>
          <w:fldChar w:fldCharType="separate"/>
        </w:r>
        <w:r>
          <w:rPr>
            <w:noProof/>
            <w:webHidden/>
          </w:rPr>
          <w:t>8</w:t>
        </w:r>
        <w:r>
          <w:rPr>
            <w:noProof/>
            <w:webHidden/>
          </w:rPr>
          <w:fldChar w:fldCharType="end"/>
        </w:r>
      </w:hyperlink>
    </w:p>
    <w:p w14:paraId="40D376A2" w14:textId="1C0C02C0"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71" w:history="1">
        <w:r w:rsidRPr="00D85B08">
          <w:rPr>
            <w:rStyle w:val="Hyperlink"/>
            <w:rFonts w:ascii="Azo Sans Lt" w:hAnsi="Azo Sans Lt" w:cs="Azo Sans Lt"/>
            <w:noProof/>
            <w:spacing w:val="-2"/>
            <w:w w:val="115"/>
          </w:rPr>
          <w:t>8.</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REVISÃO DE PREÇOS</w:t>
        </w:r>
        <w:r>
          <w:rPr>
            <w:noProof/>
            <w:webHidden/>
          </w:rPr>
          <w:tab/>
        </w:r>
        <w:r>
          <w:rPr>
            <w:noProof/>
            <w:webHidden/>
          </w:rPr>
          <w:fldChar w:fldCharType="begin"/>
        </w:r>
        <w:r>
          <w:rPr>
            <w:noProof/>
            <w:webHidden/>
          </w:rPr>
          <w:instrText xml:space="preserve"> PAGEREF _Toc92978071 \h </w:instrText>
        </w:r>
        <w:r>
          <w:rPr>
            <w:noProof/>
            <w:webHidden/>
          </w:rPr>
        </w:r>
        <w:r>
          <w:rPr>
            <w:noProof/>
            <w:webHidden/>
          </w:rPr>
          <w:fldChar w:fldCharType="separate"/>
        </w:r>
        <w:r>
          <w:rPr>
            <w:noProof/>
            <w:webHidden/>
          </w:rPr>
          <w:t>9</w:t>
        </w:r>
        <w:r>
          <w:rPr>
            <w:noProof/>
            <w:webHidden/>
          </w:rPr>
          <w:fldChar w:fldCharType="end"/>
        </w:r>
      </w:hyperlink>
    </w:p>
    <w:p w14:paraId="0B7AE9B7" w14:textId="0EF350FA" w:rsidR="002D2DA0" w:rsidRDefault="002D2DA0">
      <w:pPr>
        <w:pStyle w:val="Sumrio1"/>
        <w:tabs>
          <w:tab w:val="right" w:leader="dot" w:pos="10193"/>
        </w:tabs>
        <w:rPr>
          <w:rFonts w:asciiTheme="minorHAnsi" w:eastAsiaTheme="minorEastAsia" w:hAnsiTheme="minorHAnsi" w:cstheme="minorBidi"/>
          <w:noProof/>
          <w:sz w:val="22"/>
          <w:szCs w:val="22"/>
          <w:lang w:val="pt-BR" w:eastAsia="pt-BR" w:bidi="ar-SA"/>
        </w:rPr>
      </w:pPr>
      <w:hyperlink w:anchor="_Toc92978072" w:history="1">
        <w:r w:rsidRPr="00D85B08">
          <w:rPr>
            <w:rStyle w:val="Hyperlink"/>
            <w:rFonts w:ascii="Azo Sans Lt" w:hAnsi="Azo Sans Lt" w:cs="Azo Sans Lt"/>
            <w:noProof/>
            <w:spacing w:val="-2"/>
            <w:w w:val="115"/>
          </w:rPr>
          <w:t>9.</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ENVIO DAS PROPOSTA DE PREÇOS E DOS DOCUMENTOS DE HABILITAÇÃO</w:t>
        </w:r>
        <w:r>
          <w:rPr>
            <w:noProof/>
            <w:webHidden/>
          </w:rPr>
          <w:tab/>
        </w:r>
        <w:r>
          <w:rPr>
            <w:noProof/>
            <w:webHidden/>
          </w:rPr>
          <w:fldChar w:fldCharType="begin"/>
        </w:r>
        <w:r>
          <w:rPr>
            <w:noProof/>
            <w:webHidden/>
          </w:rPr>
          <w:instrText xml:space="preserve"> PAGEREF _Toc92978072 \h </w:instrText>
        </w:r>
        <w:r>
          <w:rPr>
            <w:noProof/>
            <w:webHidden/>
          </w:rPr>
        </w:r>
        <w:r>
          <w:rPr>
            <w:noProof/>
            <w:webHidden/>
          </w:rPr>
          <w:fldChar w:fldCharType="separate"/>
        </w:r>
        <w:r>
          <w:rPr>
            <w:noProof/>
            <w:webHidden/>
          </w:rPr>
          <w:t>10</w:t>
        </w:r>
        <w:r>
          <w:rPr>
            <w:noProof/>
            <w:webHidden/>
          </w:rPr>
          <w:fldChar w:fldCharType="end"/>
        </w:r>
      </w:hyperlink>
    </w:p>
    <w:p w14:paraId="0564C230" w14:textId="13C5837F"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73" w:history="1">
        <w:r w:rsidRPr="00D85B08">
          <w:rPr>
            <w:rStyle w:val="Hyperlink"/>
            <w:rFonts w:ascii="Azo Sans Lt" w:hAnsi="Azo Sans Lt" w:cs="Azo Sans Lt"/>
            <w:noProof/>
            <w:spacing w:val="-2"/>
            <w:w w:val="115"/>
          </w:rPr>
          <w:t>10.</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ABERTURA DA SESSÃO PÚBLICA</w:t>
        </w:r>
        <w:r>
          <w:rPr>
            <w:noProof/>
            <w:webHidden/>
          </w:rPr>
          <w:tab/>
        </w:r>
        <w:r>
          <w:rPr>
            <w:noProof/>
            <w:webHidden/>
          </w:rPr>
          <w:fldChar w:fldCharType="begin"/>
        </w:r>
        <w:r>
          <w:rPr>
            <w:noProof/>
            <w:webHidden/>
          </w:rPr>
          <w:instrText xml:space="preserve"> PAGEREF _Toc92978073 \h </w:instrText>
        </w:r>
        <w:r>
          <w:rPr>
            <w:noProof/>
            <w:webHidden/>
          </w:rPr>
        </w:r>
        <w:r>
          <w:rPr>
            <w:noProof/>
            <w:webHidden/>
          </w:rPr>
          <w:fldChar w:fldCharType="separate"/>
        </w:r>
        <w:r>
          <w:rPr>
            <w:noProof/>
            <w:webHidden/>
          </w:rPr>
          <w:t>12</w:t>
        </w:r>
        <w:r>
          <w:rPr>
            <w:noProof/>
            <w:webHidden/>
          </w:rPr>
          <w:fldChar w:fldCharType="end"/>
        </w:r>
      </w:hyperlink>
    </w:p>
    <w:p w14:paraId="057A6177" w14:textId="760A316A"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74" w:history="1">
        <w:r w:rsidRPr="00D85B08">
          <w:rPr>
            <w:rStyle w:val="Hyperlink"/>
            <w:rFonts w:ascii="Azo Sans Lt" w:hAnsi="Azo Sans Lt" w:cs="Azo Sans Lt"/>
            <w:noProof/>
            <w:spacing w:val="-2"/>
            <w:w w:val="115"/>
          </w:rPr>
          <w:t>11.</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ACEITAÇÃO DAS PROPOSTAS</w:t>
        </w:r>
        <w:r>
          <w:rPr>
            <w:noProof/>
            <w:webHidden/>
          </w:rPr>
          <w:tab/>
        </w:r>
        <w:r>
          <w:rPr>
            <w:noProof/>
            <w:webHidden/>
          </w:rPr>
          <w:fldChar w:fldCharType="begin"/>
        </w:r>
        <w:r>
          <w:rPr>
            <w:noProof/>
            <w:webHidden/>
          </w:rPr>
          <w:instrText xml:space="preserve"> PAGEREF _Toc92978074 \h </w:instrText>
        </w:r>
        <w:r>
          <w:rPr>
            <w:noProof/>
            <w:webHidden/>
          </w:rPr>
        </w:r>
        <w:r>
          <w:rPr>
            <w:noProof/>
            <w:webHidden/>
          </w:rPr>
          <w:fldChar w:fldCharType="separate"/>
        </w:r>
        <w:r>
          <w:rPr>
            <w:noProof/>
            <w:webHidden/>
          </w:rPr>
          <w:t>12</w:t>
        </w:r>
        <w:r>
          <w:rPr>
            <w:noProof/>
            <w:webHidden/>
          </w:rPr>
          <w:fldChar w:fldCharType="end"/>
        </w:r>
      </w:hyperlink>
    </w:p>
    <w:p w14:paraId="42F9C448" w14:textId="673E0BA3"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75" w:history="1">
        <w:r w:rsidRPr="00D85B08">
          <w:rPr>
            <w:rStyle w:val="Hyperlink"/>
            <w:rFonts w:ascii="Azo Sans Lt" w:hAnsi="Azo Sans Lt" w:cs="Azo Sans Lt"/>
            <w:noProof/>
            <w:spacing w:val="-2"/>
            <w:w w:val="115"/>
          </w:rPr>
          <w:t>12.</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MODO DE DISPUTA E FORMULAÇÃO DE LANCES</w:t>
        </w:r>
        <w:r>
          <w:rPr>
            <w:noProof/>
            <w:webHidden/>
          </w:rPr>
          <w:tab/>
        </w:r>
        <w:r>
          <w:rPr>
            <w:noProof/>
            <w:webHidden/>
          </w:rPr>
          <w:fldChar w:fldCharType="begin"/>
        </w:r>
        <w:r>
          <w:rPr>
            <w:noProof/>
            <w:webHidden/>
          </w:rPr>
          <w:instrText xml:space="preserve"> PAGEREF _Toc92978075 \h </w:instrText>
        </w:r>
        <w:r>
          <w:rPr>
            <w:noProof/>
            <w:webHidden/>
          </w:rPr>
        </w:r>
        <w:r>
          <w:rPr>
            <w:noProof/>
            <w:webHidden/>
          </w:rPr>
          <w:fldChar w:fldCharType="separate"/>
        </w:r>
        <w:r>
          <w:rPr>
            <w:noProof/>
            <w:webHidden/>
          </w:rPr>
          <w:t>13</w:t>
        </w:r>
        <w:r>
          <w:rPr>
            <w:noProof/>
            <w:webHidden/>
          </w:rPr>
          <w:fldChar w:fldCharType="end"/>
        </w:r>
      </w:hyperlink>
    </w:p>
    <w:p w14:paraId="02EBE4E3" w14:textId="6D5A94C8"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76" w:history="1">
        <w:r w:rsidRPr="00D85B08">
          <w:rPr>
            <w:rStyle w:val="Hyperlink"/>
            <w:rFonts w:ascii="Azo Sans Lt" w:hAnsi="Azo Sans Lt" w:cs="Azo Sans Lt"/>
            <w:noProof/>
            <w:spacing w:val="-2"/>
            <w:w w:val="115"/>
          </w:rPr>
          <w:t>13.</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NEGOCIAÇÃO</w:t>
        </w:r>
        <w:r>
          <w:rPr>
            <w:noProof/>
            <w:webHidden/>
          </w:rPr>
          <w:tab/>
        </w:r>
        <w:r>
          <w:rPr>
            <w:noProof/>
            <w:webHidden/>
          </w:rPr>
          <w:fldChar w:fldCharType="begin"/>
        </w:r>
        <w:r>
          <w:rPr>
            <w:noProof/>
            <w:webHidden/>
          </w:rPr>
          <w:instrText xml:space="preserve"> PAGEREF _Toc92978076 \h </w:instrText>
        </w:r>
        <w:r>
          <w:rPr>
            <w:noProof/>
            <w:webHidden/>
          </w:rPr>
        </w:r>
        <w:r>
          <w:rPr>
            <w:noProof/>
            <w:webHidden/>
          </w:rPr>
          <w:fldChar w:fldCharType="separate"/>
        </w:r>
        <w:r>
          <w:rPr>
            <w:noProof/>
            <w:webHidden/>
          </w:rPr>
          <w:t>14</w:t>
        </w:r>
        <w:r>
          <w:rPr>
            <w:noProof/>
            <w:webHidden/>
          </w:rPr>
          <w:fldChar w:fldCharType="end"/>
        </w:r>
      </w:hyperlink>
    </w:p>
    <w:p w14:paraId="2EB88D11" w14:textId="26458B68"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77" w:history="1">
        <w:r w:rsidRPr="00D85B08">
          <w:rPr>
            <w:rStyle w:val="Hyperlink"/>
            <w:rFonts w:ascii="Azo Sans Lt" w:hAnsi="Azo Sans Lt" w:cs="Azo Sans Lt"/>
            <w:noProof/>
            <w:spacing w:val="-2"/>
            <w:w w:val="115"/>
          </w:rPr>
          <w:t>14.</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ACEITABILIDADE DA PROPOSTA MELHOR CLASSIFICADA</w:t>
        </w:r>
        <w:r>
          <w:rPr>
            <w:noProof/>
            <w:webHidden/>
          </w:rPr>
          <w:tab/>
        </w:r>
        <w:r>
          <w:rPr>
            <w:noProof/>
            <w:webHidden/>
          </w:rPr>
          <w:fldChar w:fldCharType="begin"/>
        </w:r>
        <w:r>
          <w:rPr>
            <w:noProof/>
            <w:webHidden/>
          </w:rPr>
          <w:instrText xml:space="preserve"> PAGEREF _Toc92978077 \h </w:instrText>
        </w:r>
        <w:r>
          <w:rPr>
            <w:noProof/>
            <w:webHidden/>
          </w:rPr>
        </w:r>
        <w:r>
          <w:rPr>
            <w:noProof/>
            <w:webHidden/>
          </w:rPr>
          <w:fldChar w:fldCharType="separate"/>
        </w:r>
        <w:r>
          <w:rPr>
            <w:noProof/>
            <w:webHidden/>
          </w:rPr>
          <w:t>15</w:t>
        </w:r>
        <w:r>
          <w:rPr>
            <w:noProof/>
            <w:webHidden/>
          </w:rPr>
          <w:fldChar w:fldCharType="end"/>
        </w:r>
      </w:hyperlink>
    </w:p>
    <w:p w14:paraId="79088C48" w14:textId="26A036ED"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78" w:history="1">
        <w:r w:rsidRPr="00D85B08">
          <w:rPr>
            <w:rStyle w:val="Hyperlink"/>
            <w:rFonts w:ascii="Azo Sans Lt" w:hAnsi="Azo Sans Lt" w:cs="Azo Sans Lt"/>
            <w:noProof/>
            <w:spacing w:val="-2"/>
            <w:w w:val="115"/>
          </w:rPr>
          <w:t>15.</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CONDIÇÕES DE HABILITAÇÃO</w:t>
        </w:r>
        <w:r>
          <w:rPr>
            <w:noProof/>
            <w:webHidden/>
          </w:rPr>
          <w:tab/>
        </w:r>
        <w:r>
          <w:rPr>
            <w:noProof/>
            <w:webHidden/>
          </w:rPr>
          <w:fldChar w:fldCharType="begin"/>
        </w:r>
        <w:r>
          <w:rPr>
            <w:noProof/>
            <w:webHidden/>
          </w:rPr>
          <w:instrText xml:space="preserve"> PAGEREF _Toc92978078 \h </w:instrText>
        </w:r>
        <w:r>
          <w:rPr>
            <w:noProof/>
            <w:webHidden/>
          </w:rPr>
        </w:r>
        <w:r>
          <w:rPr>
            <w:noProof/>
            <w:webHidden/>
          </w:rPr>
          <w:fldChar w:fldCharType="separate"/>
        </w:r>
        <w:r>
          <w:rPr>
            <w:noProof/>
            <w:webHidden/>
          </w:rPr>
          <w:t>15</w:t>
        </w:r>
        <w:r>
          <w:rPr>
            <w:noProof/>
            <w:webHidden/>
          </w:rPr>
          <w:fldChar w:fldCharType="end"/>
        </w:r>
      </w:hyperlink>
    </w:p>
    <w:p w14:paraId="57FAA575" w14:textId="72699E09"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79" w:history="1">
        <w:r w:rsidRPr="00D85B08">
          <w:rPr>
            <w:rStyle w:val="Hyperlink"/>
            <w:rFonts w:ascii="Azo Sans Lt" w:hAnsi="Azo Sans Lt" w:cs="Azo Sans Lt"/>
            <w:noProof/>
            <w:spacing w:val="-2"/>
            <w:w w:val="115"/>
          </w:rPr>
          <w:t>16.</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HABILITAÇÃO JURÍDICA</w:t>
        </w:r>
        <w:r>
          <w:rPr>
            <w:noProof/>
            <w:webHidden/>
          </w:rPr>
          <w:tab/>
        </w:r>
        <w:r>
          <w:rPr>
            <w:noProof/>
            <w:webHidden/>
          </w:rPr>
          <w:fldChar w:fldCharType="begin"/>
        </w:r>
        <w:r>
          <w:rPr>
            <w:noProof/>
            <w:webHidden/>
          </w:rPr>
          <w:instrText xml:space="preserve"> PAGEREF _Toc92978079 \h </w:instrText>
        </w:r>
        <w:r>
          <w:rPr>
            <w:noProof/>
            <w:webHidden/>
          </w:rPr>
        </w:r>
        <w:r>
          <w:rPr>
            <w:noProof/>
            <w:webHidden/>
          </w:rPr>
          <w:fldChar w:fldCharType="separate"/>
        </w:r>
        <w:r>
          <w:rPr>
            <w:noProof/>
            <w:webHidden/>
          </w:rPr>
          <w:t>17</w:t>
        </w:r>
        <w:r>
          <w:rPr>
            <w:noProof/>
            <w:webHidden/>
          </w:rPr>
          <w:fldChar w:fldCharType="end"/>
        </w:r>
      </w:hyperlink>
    </w:p>
    <w:p w14:paraId="45AA6AB8" w14:textId="271B26DB"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0" w:history="1">
        <w:r w:rsidRPr="00D85B08">
          <w:rPr>
            <w:rStyle w:val="Hyperlink"/>
            <w:rFonts w:ascii="Azo Sans Lt" w:hAnsi="Azo Sans Lt" w:cs="Azo Sans Lt"/>
            <w:noProof/>
            <w:spacing w:val="-2"/>
            <w:w w:val="115"/>
          </w:rPr>
          <w:t>17.</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REGULARIDADE FISCAL E TRABALHISTA</w:t>
        </w:r>
        <w:r>
          <w:rPr>
            <w:noProof/>
            <w:webHidden/>
          </w:rPr>
          <w:tab/>
        </w:r>
        <w:r>
          <w:rPr>
            <w:noProof/>
            <w:webHidden/>
          </w:rPr>
          <w:fldChar w:fldCharType="begin"/>
        </w:r>
        <w:r>
          <w:rPr>
            <w:noProof/>
            <w:webHidden/>
          </w:rPr>
          <w:instrText xml:space="preserve"> PAGEREF _Toc92978080 \h </w:instrText>
        </w:r>
        <w:r>
          <w:rPr>
            <w:noProof/>
            <w:webHidden/>
          </w:rPr>
        </w:r>
        <w:r>
          <w:rPr>
            <w:noProof/>
            <w:webHidden/>
          </w:rPr>
          <w:fldChar w:fldCharType="separate"/>
        </w:r>
        <w:r>
          <w:rPr>
            <w:noProof/>
            <w:webHidden/>
          </w:rPr>
          <w:t>17</w:t>
        </w:r>
        <w:r>
          <w:rPr>
            <w:noProof/>
            <w:webHidden/>
          </w:rPr>
          <w:fldChar w:fldCharType="end"/>
        </w:r>
      </w:hyperlink>
    </w:p>
    <w:p w14:paraId="35CD004B" w14:textId="6F5A773B"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1" w:history="1">
        <w:r w:rsidRPr="00D85B08">
          <w:rPr>
            <w:rStyle w:val="Hyperlink"/>
            <w:rFonts w:ascii="Azo Sans Lt" w:hAnsi="Azo Sans Lt" w:cs="Azo Sans Lt"/>
            <w:noProof/>
            <w:spacing w:val="-2"/>
            <w:w w:val="115"/>
          </w:rPr>
          <w:t>18.</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DA QUALIFICAÇÃO ECONÔMICO-FINANCEIRA</w:t>
        </w:r>
        <w:r>
          <w:rPr>
            <w:noProof/>
            <w:webHidden/>
          </w:rPr>
          <w:tab/>
        </w:r>
        <w:r>
          <w:rPr>
            <w:noProof/>
            <w:webHidden/>
          </w:rPr>
          <w:fldChar w:fldCharType="begin"/>
        </w:r>
        <w:r>
          <w:rPr>
            <w:noProof/>
            <w:webHidden/>
          </w:rPr>
          <w:instrText xml:space="preserve"> PAGEREF _Toc92978081 \h </w:instrText>
        </w:r>
        <w:r>
          <w:rPr>
            <w:noProof/>
            <w:webHidden/>
          </w:rPr>
        </w:r>
        <w:r>
          <w:rPr>
            <w:noProof/>
            <w:webHidden/>
          </w:rPr>
          <w:fldChar w:fldCharType="separate"/>
        </w:r>
        <w:r>
          <w:rPr>
            <w:noProof/>
            <w:webHidden/>
          </w:rPr>
          <w:t>18</w:t>
        </w:r>
        <w:r>
          <w:rPr>
            <w:noProof/>
            <w:webHidden/>
          </w:rPr>
          <w:fldChar w:fldCharType="end"/>
        </w:r>
      </w:hyperlink>
    </w:p>
    <w:p w14:paraId="149102DC" w14:textId="1631CB17"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2" w:history="1">
        <w:r w:rsidRPr="00D85B08">
          <w:rPr>
            <w:rStyle w:val="Hyperlink"/>
            <w:rFonts w:ascii="Azo Sans Lt" w:hAnsi="Azo Sans Lt" w:cs="Azo Sans Lt"/>
            <w:noProof/>
            <w:spacing w:val="-2"/>
            <w:w w:val="115"/>
          </w:rPr>
          <w:t>19.</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lang w:val="pt-BR"/>
          </w:rPr>
          <w:t>DA EXECUÇÃO DO SERVIÇO:</w:t>
        </w:r>
        <w:r>
          <w:rPr>
            <w:noProof/>
            <w:webHidden/>
          </w:rPr>
          <w:tab/>
        </w:r>
        <w:r>
          <w:rPr>
            <w:noProof/>
            <w:webHidden/>
          </w:rPr>
          <w:fldChar w:fldCharType="begin"/>
        </w:r>
        <w:r>
          <w:rPr>
            <w:noProof/>
            <w:webHidden/>
          </w:rPr>
          <w:instrText xml:space="preserve"> PAGEREF _Toc92978082 \h </w:instrText>
        </w:r>
        <w:r>
          <w:rPr>
            <w:noProof/>
            <w:webHidden/>
          </w:rPr>
        </w:r>
        <w:r>
          <w:rPr>
            <w:noProof/>
            <w:webHidden/>
          </w:rPr>
          <w:fldChar w:fldCharType="separate"/>
        </w:r>
        <w:r>
          <w:rPr>
            <w:noProof/>
            <w:webHidden/>
          </w:rPr>
          <w:t>20</w:t>
        </w:r>
        <w:r>
          <w:rPr>
            <w:noProof/>
            <w:webHidden/>
          </w:rPr>
          <w:fldChar w:fldCharType="end"/>
        </w:r>
      </w:hyperlink>
    </w:p>
    <w:p w14:paraId="1A275B96" w14:textId="7FA16342"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3" w:history="1">
        <w:r w:rsidRPr="00D85B08">
          <w:rPr>
            <w:rStyle w:val="Hyperlink"/>
            <w:rFonts w:ascii="Azo Sans Lt" w:hAnsi="Azo Sans Lt" w:cs="Azo Sans Lt"/>
            <w:noProof/>
            <w:spacing w:val="-2"/>
            <w:w w:val="115"/>
          </w:rPr>
          <w:t>20.</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lang w:val="pt-BR"/>
          </w:rPr>
          <w:t>OBRIGAÇÕES DA CONTRATADA</w:t>
        </w:r>
        <w:r>
          <w:rPr>
            <w:noProof/>
            <w:webHidden/>
          </w:rPr>
          <w:tab/>
        </w:r>
        <w:r>
          <w:rPr>
            <w:noProof/>
            <w:webHidden/>
          </w:rPr>
          <w:fldChar w:fldCharType="begin"/>
        </w:r>
        <w:r>
          <w:rPr>
            <w:noProof/>
            <w:webHidden/>
          </w:rPr>
          <w:instrText xml:space="preserve"> PAGEREF _Toc92978083 \h </w:instrText>
        </w:r>
        <w:r>
          <w:rPr>
            <w:noProof/>
            <w:webHidden/>
          </w:rPr>
        </w:r>
        <w:r>
          <w:rPr>
            <w:noProof/>
            <w:webHidden/>
          </w:rPr>
          <w:fldChar w:fldCharType="separate"/>
        </w:r>
        <w:r>
          <w:rPr>
            <w:noProof/>
            <w:webHidden/>
          </w:rPr>
          <w:t>21</w:t>
        </w:r>
        <w:r>
          <w:rPr>
            <w:noProof/>
            <w:webHidden/>
          </w:rPr>
          <w:fldChar w:fldCharType="end"/>
        </w:r>
      </w:hyperlink>
    </w:p>
    <w:p w14:paraId="2BB14849" w14:textId="0D30DD1D"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5" w:history="1">
        <w:r w:rsidRPr="00D85B08">
          <w:rPr>
            <w:rStyle w:val="Hyperlink"/>
            <w:rFonts w:ascii="Azo Sans Lt" w:hAnsi="Azo Sans Lt" w:cs="Azo Sans Lt"/>
            <w:noProof/>
            <w:spacing w:val="-2"/>
            <w:w w:val="115"/>
          </w:rPr>
          <w:t>21.</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lang w:val="pt-BR"/>
          </w:rPr>
          <w:t>VISITA TÉCNICA</w:t>
        </w:r>
        <w:r>
          <w:rPr>
            <w:noProof/>
            <w:webHidden/>
          </w:rPr>
          <w:tab/>
        </w:r>
        <w:r>
          <w:rPr>
            <w:noProof/>
            <w:webHidden/>
          </w:rPr>
          <w:fldChar w:fldCharType="begin"/>
        </w:r>
        <w:r>
          <w:rPr>
            <w:noProof/>
            <w:webHidden/>
          </w:rPr>
          <w:instrText xml:space="preserve"> PAGEREF _Toc92978085 \h </w:instrText>
        </w:r>
        <w:r>
          <w:rPr>
            <w:noProof/>
            <w:webHidden/>
          </w:rPr>
        </w:r>
        <w:r>
          <w:rPr>
            <w:noProof/>
            <w:webHidden/>
          </w:rPr>
          <w:fldChar w:fldCharType="separate"/>
        </w:r>
        <w:r>
          <w:rPr>
            <w:noProof/>
            <w:webHidden/>
          </w:rPr>
          <w:t>21</w:t>
        </w:r>
        <w:r>
          <w:rPr>
            <w:noProof/>
            <w:webHidden/>
          </w:rPr>
          <w:fldChar w:fldCharType="end"/>
        </w:r>
      </w:hyperlink>
    </w:p>
    <w:p w14:paraId="4B2EDC2E" w14:textId="2AFC1BD5"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6" w:history="1">
        <w:r w:rsidRPr="00D85B08">
          <w:rPr>
            <w:rStyle w:val="Hyperlink"/>
            <w:rFonts w:ascii="Azo Sans Lt" w:hAnsi="Azo Sans Lt" w:cs="Azo Sans Lt"/>
            <w:noProof/>
            <w:spacing w:val="-2"/>
            <w:w w:val="115"/>
          </w:rPr>
          <w:t>22.</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RECURSOS</w:t>
        </w:r>
        <w:r>
          <w:rPr>
            <w:noProof/>
            <w:webHidden/>
          </w:rPr>
          <w:tab/>
        </w:r>
        <w:r>
          <w:rPr>
            <w:noProof/>
            <w:webHidden/>
          </w:rPr>
          <w:fldChar w:fldCharType="begin"/>
        </w:r>
        <w:r>
          <w:rPr>
            <w:noProof/>
            <w:webHidden/>
          </w:rPr>
          <w:instrText xml:space="preserve"> PAGEREF _Toc92978086 \h </w:instrText>
        </w:r>
        <w:r>
          <w:rPr>
            <w:noProof/>
            <w:webHidden/>
          </w:rPr>
        </w:r>
        <w:r>
          <w:rPr>
            <w:noProof/>
            <w:webHidden/>
          </w:rPr>
          <w:fldChar w:fldCharType="separate"/>
        </w:r>
        <w:r>
          <w:rPr>
            <w:noProof/>
            <w:webHidden/>
          </w:rPr>
          <w:t>22</w:t>
        </w:r>
        <w:r>
          <w:rPr>
            <w:noProof/>
            <w:webHidden/>
          </w:rPr>
          <w:fldChar w:fldCharType="end"/>
        </w:r>
      </w:hyperlink>
    </w:p>
    <w:p w14:paraId="5FC1AB5F" w14:textId="0AAFBB82"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7" w:history="1">
        <w:r w:rsidRPr="00D85B08">
          <w:rPr>
            <w:rStyle w:val="Hyperlink"/>
            <w:rFonts w:ascii="Azo Sans Lt" w:hAnsi="Azo Sans Lt" w:cs="Azo Sans Lt"/>
            <w:noProof/>
            <w:spacing w:val="-2"/>
            <w:w w:val="115"/>
          </w:rPr>
          <w:t>23.</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lang w:val="pt-BR"/>
          </w:rPr>
          <w:t>OBRIGAÇÕES DA CONTRATANTE</w:t>
        </w:r>
        <w:r>
          <w:rPr>
            <w:noProof/>
            <w:webHidden/>
          </w:rPr>
          <w:tab/>
        </w:r>
        <w:r>
          <w:rPr>
            <w:noProof/>
            <w:webHidden/>
          </w:rPr>
          <w:fldChar w:fldCharType="begin"/>
        </w:r>
        <w:r>
          <w:rPr>
            <w:noProof/>
            <w:webHidden/>
          </w:rPr>
          <w:instrText xml:space="preserve"> PAGEREF _Toc92978087 \h </w:instrText>
        </w:r>
        <w:r>
          <w:rPr>
            <w:noProof/>
            <w:webHidden/>
          </w:rPr>
        </w:r>
        <w:r>
          <w:rPr>
            <w:noProof/>
            <w:webHidden/>
          </w:rPr>
          <w:fldChar w:fldCharType="separate"/>
        </w:r>
        <w:r>
          <w:rPr>
            <w:noProof/>
            <w:webHidden/>
          </w:rPr>
          <w:t>23</w:t>
        </w:r>
        <w:r>
          <w:rPr>
            <w:noProof/>
            <w:webHidden/>
          </w:rPr>
          <w:fldChar w:fldCharType="end"/>
        </w:r>
      </w:hyperlink>
    </w:p>
    <w:p w14:paraId="23D85379" w14:textId="2F57E772"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8" w:history="1">
        <w:r w:rsidRPr="00D85B08">
          <w:rPr>
            <w:rStyle w:val="Hyperlink"/>
            <w:rFonts w:ascii="Azo Sans Lt" w:hAnsi="Azo Sans Lt" w:cs="Azo Sans Lt"/>
            <w:noProof/>
            <w:spacing w:val="-2"/>
            <w:w w:val="115"/>
          </w:rPr>
          <w:t>24.</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DA ADJUDICAÇÃO E HOMOLOGAÇÃO</w:t>
        </w:r>
        <w:r>
          <w:rPr>
            <w:noProof/>
            <w:webHidden/>
          </w:rPr>
          <w:tab/>
        </w:r>
        <w:r>
          <w:rPr>
            <w:noProof/>
            <w:webHidden/>
          </w:rPr>
          <w:fldChar w:fldCharType="begin"/>
        </w:r>
        <w:r>
          <w:rPr>
            <w:noProof/>
            <w:webHidden/>
          </w:rPr>
          <w:instrText xml:space="preserve"> PAGEREF _Toc92978088 \h </w:instrText>
        </w:r>
        <w:r>
          <w:rPr>
            <w:noProof/>
            <w:webHidden/>
          </w:rPr>
        </w:r>
        <w:r>
          <w:rPr>
            <w:noProof/>
            <w:webHidden/>
          </w:rPr>
          <w:fldChar w:fldCharType="separate"/>
        </w:r>
        <w:r>
          <w:rPr>
            <w:noProof/>
            <w:webHidden/>
          </w:rPr>
          <w:t>23</w:t>
        </w:r>
        <w:r>
          <w:rPr>
            <w:noProof/>
            <w:webHidden/>
          </w:rPr>
          <w:fldChar w:fldCharType="end"/>
        </w:r>
      </w:hyperlink>
    </w:p>
    <w:p w14:paraId="3D071B61" w14:textId="25B78CA9"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89" w:history="1">
        <w:r w:rsidRPr="00D85B08">
          <w:rPr>
            <w:rStyle w:val="Hyperlink"/>
            <w:rFonts w:ascii="Azo Sans Lt" w:hAnsi="Azo Sans Lt" w:cs="Azo Sans Lt"/>
            <w:noProof/>
            <w:spacing w:val="-2"/>
            <w:w w:val="115"/>
          </w:rPr>
          <w:t>25.</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FORMALIZAÇÃO DA ATA DE REGISTRO DE PREÇOS</w:t>
        </w:r>
        <w:r>
          <w:rPr>
            <w:noProof/>
            <w:webHidden/>
          </w:rPr>
          <w:tab/>
        </w:r>
        <w:r>
          <w:rPr>
            <w:noProof/>
            <w:webHidden/>
          </w:rPr>
          <w:fldChar w:fldCharType="begin"/>
        </w:r>
        <w:r>
          <w:rPr>
            <w:noProof/>
            <w:webHidden/>
          </w:rPr>
          <w:instrText xml:space="preserve"> PAGEREF _Toc92978089 \h </w:instrText>
        </w:r>
        <w:r>
          <w:rPr>
            <w:noProof/>
            <w:webHidden/>
          </w:rPr>
        </w:r>
        <w:r>
          <w:rPr>
            <w:noProof/>
            <w:webHidden/>
          </w:rPr>
          <w:fldChar w:fldCharType="separate"/>
        </w:r>
        <w:r>
          <w:rPr>
            <w:noProof/>
            <w:webHidden/>
          </w:rPr>
          <w:t>23</w:t>
        </w:r>
        <w:r>
          <w:rPr>
            <w:noProof/>
            <w:webHidden/>
          </w:rPr>
          <w:fldChar w:fldCharType="end"/>
        </w:r>
      </w:hyperlink>
    </w:p>
    <w:p w14:paraId="54B22A95" w14:textId="53D87D91"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90" w:history="1">
        <w:r w:rsidRPr="00D85B08">
          <w:rPr>
            <w:rStyle w:val="Hyperlink"/>
            <w:rFonts w:ascii="Azo Sans Lt" w:hAnsi="Azo Sans Lt" w:cs="Azo Sans Lt"/>
            <w:noProof/>
            <w:spacing w:val="-2"/>
            <w:w w:val="115"/>
          </w:rPr>
          <w:t>26.</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CANCELAMENTO DO REGISTRO DE PREÇOS</w:t>
        </w:r>
        <w:r>
          <w:rPr>
            <w:noProof/>
            <w:webHidden/>
          </w:rPr>
          <w:tab/>
        </w:r>
        <w:r>
          <w:rPr>
            <w:noProof/>
            <w:webHidden/>
          </w:rPr>
          <w:fldChar w:fldCharType="begin"/>
        </w:r>
        <w:r>
          <w:rPr>
            <w:noProof/>
            <w:webHidden/>
          </w:rPr>
          <w:instrText xml:space="preserve"> PAGEREF _Toc92978090 \h </w:instrText>
        </w:r>
        <w:r>
          <w:rPr>
            <w:noProof/>
            <w:webHidden/>
          </w:rPr>
        </w:r>
        <w:r>
          <w:rPr>
            <w:noProof/>
            <w:webHidden/>
          </w:rPr>
          <w:fldChar w:fldCharType="separate"/>
        </w:r>
        <w:r>
          <w:rPr>
            <w:noProof/>
            <w:webHidden/>
          </w:rPr>
          <w:t>24</w:t>
        </w:r>
        <w:r>
          <w:rPr>
            <w:noProof/>
            <w:webHidden/>
          </w:rPr>
          <w:fldChar w:fldCharType="end"/>
        </w:r>
      </w:hyperlink>
    </w:p>
    <w:p w14:paraId="521887DF" w14:textId="1CCD6FD4"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91" w:history="1">
        <w:r w:rsidRPr="00D85B08">
          <w:rPr>
            <w:rStyle w:val="Hyperlink"/>
            <w:rFonts w:ascii="Azo Sans Lt" w:hAnsi="Azo Sans Lt" w:cs="Azo Sans Lt"/>
            <w:noProof/>
            <w:spacing w:val="-2"/>
            <w:w w:val="115"/>
          </w:rPr>
          <w:t>27.</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SANÇÕES ADMINISTRATIVAS</w:t>
        </w:r>
        <w:r>
          <w:rPr>
            <w:noProof/>
            <w:webHidden/>
          </w:rPr>
          <w:tab/>
        </w:r>
        <w:r>
          <w:rPr>
            <w:noProof/>
            <w:webHidden/>
          </w:rPr>
          <w:fldChar w:fldCharType="begin"/>
        </w:r>
        <w:r>
          <w:rPr>
            <w:noProof/>
            <w:webHidden/>
          </w:rPr>
          <w:instrText xml:space="preserve"> PAGEREF _Toc92978091 \h </w:instrText>
        </w:r>
        <w:r>
          <w:rPr>
            <w:noProof/>
            <w:webHidden/>
          </w:rPr>
        </w:r>
        <w:r>
          <w:rPr>
            <w:noProof/>
            <w:webHidden/>
          </w:rPr>
          <w:fldChar w:fldCharType="separate"/>
        </w:r>
        <w:r>
          <w:rPr>
            <w:noProof/>
            <w:webHidden/>
          </w:rPr>
          <w:t>25</w:t>
        </w:r>
        <w:r>
          <w:rPr>
            <w:noProof/>
            <w:webHidden/>
          </w:rPr>
          <w:fldChar w:fldCharType="end"/>
        </w:r>
      </w:hyperlink>
    </w:p>
    <w:p w14:paraId="12214584" w14:textId="2140CECC"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92" w:history="1">
        <w:r w:rsidRPr="00D85B08">
          <w:rPr>
            <w:rStyle w:val="Hyperlink"/>
            <w:rFonts w:ascii="Azo Sans Lt" w:hAnsi="Azo Sans Lt" w:cs="Azo Sans Lt"/>
            <w:noProof/>
            <w:spacing w:val="-2"/>
            <w:w w:val="115"/>
          </w:rPr>
          <w:t>28.</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DO CONTROLE DA EXECUÇÃO</w:t>
        </w:r>
        <w:r>
          <w:rPr>
            <w:noProof/>
            <w:webHidden/>
          </w:rPr>
          <w:tab/>
        </w:r>
        <w:r>
          <w:rPr>
            <w:noProof/>
            <w:webHidden/>
          </w:rPr>
          <w:fldChar w:fldCharType="begin"/>
        </w:r>
        <w:r>
          <w:rPr>
            <w:noProof/>
            <w:webHidden/>
          </w:rPr>
          <w:instrText xml:space="preserve"> PAGEREF _Toc92978092 \h </w:instrText>
        </w:r>
        <w:r>
          <w:rPr>
            <w:noProof/>
            <w:webHidden/>
          </w:rPr>
        </w:r>
        <w:r>
          <w:rPr>
            <w:noProof/>
            <w:webHidden/>
          </w:rPr>
          <w:fldChar w:fldCharType="separate"/>
        </w:r>
        <w:r>
          <w:rPr>
            <w:noProof/>
            <w:webHidden/>
          </w:rPr>
          <w:t>27</w:t>
        </w:r>
        <w:r>
          <w:rPr>
            <w:noProof/>
            <w:webHidden/>
          </w:rPr>
          <w:fldChar w:fldCharType="end"/>
        </w:r>
      </w:hyperlink>
    </w:p>
    <w:p w14:paraId="217481B7" w14:textId="107D32E4"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93" w:history="1">
        <w:r w:rsidRPr="00D85B08">
          <w:rPr>
            <w:rStyle w:val="Hyperlink"/>
            <w:rFonts w:ascii="Azo Sans Lt" w:hAnsi="Azo Sans Lt" w:cs="Azo Sans Lt"/>
            <w:noProof/>
            <w:spacing w:val="-2"/>
            <w:w w:val="115"/>
          </w:rPr>
          <w:t>29.</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lang w:val="pt-BR"/>
          </w:rPr>
          <w:t>I</w:t>
        </w:r>
        <w:r w:rsidRPr="00D85B08">
          <w:rPr>
            <w:rStyle w:val="Hyperlink"/>
            <w:rFonts w:ascii="Azo Sans Lt" w:hAnsi="Azo Sans Lt" w:cs="Azo Sans Lt"/>
            <w:noProof/>
            <w:spacing w:val="-3"/>
          </w:rPr>
          <w:t>NSTRUMENTO DE AJUSTE</w:t>
        </w:r>
        <w:r>
          <w:rPr>
            <w:noProof/>
            <w:webHidden/>
          </w:rPr>
          <w:tab/>
        </w:r>
        <w:r>
          <w:rPr>
            <w:noProof/>
            <w:webHidden/>
          </w:rPr>
          <w:fldChar w:fldCharType="begin"/>
        </w:r>
        <w:r>
          <w:rPr>
            <w:noProof/>
            <w:webHidden/>
          </w:rPr>
          <w:instrText xml:space="preserve"> PAGEREF _Toc92978093 \h </w:instrText>
        </w:r>
        <w:r>
          <w:rPr>
            <w:noProof/>
            <w:webHidden/>
          </w:rPr>
        </w:r>
        <w:r>
          <w:rPr>
            <w:noProof/>
            <w:webHidden/>
          </w:rPr>
          <w:fldChar w:fldCharType="separate"/>
        </w:r>
        <w:r>
          <w:rPr>
            <w:noProof/>
            <w:webHidden/>
          </w:rPr>
          <w:t>29</w:t>
        </w:r>
        <w:r>
          <w:rPr>
            <w:noProof/>
            <w:webHidden/>
          </w:rPr>
          <w:fldChar w:fldCharType="end"/>
        </w:r>
      </w:hyperlink>
    </w:p>
    <w:p w14:paraId="0DA11C21" w14:textId="7E96A5BC"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94" w:history="1">
        <w:r w:rsidRPr="00D85B08">
          <w:rPr>
            <w:rStyle w:val="Hyperlink"/>
            <w:rFonts w:ascii="Azo Sans Lt" w:hAnsi="Azo Sans Lt" w:cs="Azo Sans Lt"/>
            <w:noProof/>
            <w:spacing w:val="-2"/>
            <w:w w:val="115"/>
          </w:rPr>
          <w:t>30.</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CONDIÇÕES DE PAGAMENTO</w:t>
        </w:r>
        <w:r>
          <w:rPr>
            <w:noProof/>
            <w:webHidden/>
          </w:rPr>
          <w:tab/>
        </w:r>
        <w:r>
          <w:rPr>
            <w:noProof/>
            <w:webHidden/>
          </w:rPr>
          <w:fldChar w:fldCharType="begin"/>
        </w:r>
        <w:r>
          <w:rPr>
            <w:noProof/>
            <w:webHidden/>
          </w:rPr>
          <w:instrText xml:space="preserve"> PAGEREF _Toc92978094 \h </w:instrText>
        </w:r>
        <w:r>
          <w:rPr>
            <w:noProof/>
            <w:webHidden/>
          </w:rPr>
        </w:r>
        <w:r>
          <w:rPr>
            <w:noProof/>
            <w:webHidden/>
          </w:rPr>
          <w:fldChar w:fldCharType="separate"/>
        </w:r>
        <w:r>
          <w:rPr>
            <w:noProof/>
            <w:webHidden/>
          </w:rPr>
          <w:t>30</w:t>
        </w:r>
        <w:r>
          <w:rPr>
            <w:noProof/>
            <w:webHidden/>
          </w:rPr>
          <w:fldChar w:fldCharType="end"/>
        </w:r>
      </w:hyperlink>
    </w:p>
    <w:p w14:paraId="78C0DEDF" w14:textId="55556933" w:rsidR="002D2DA0" w:rsidRDefault="002D2DA0">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92978095" w:history="1">
        <w:r w:rsidRPr="00D85B08">
          <w:rPr>
            <w:rStyle w:val="Hyperlink"/>
            <w:rFonts w:ascii="Azo Sans Lt" w:hAnsi="Azo Sans Lt" w:cs="Azo Sans Lt"/>
            <w:noProof/>
            <w:spacing w:val="-2"/>
            <w:w w:val="115"/>
          </w:rPr>
          <w:t>31.</w:t>
        </w:r>
        <w:r>
          <w:rPr>
            <w:rFonts w:asciiTheme="minorHAnsi" w:eastAsiaTheme="minorEastAsia" w:hAnsiTheme="minorHAnsi" w:cstheme="minorBidi"/>
            <w:noProof/>
            <w:sz w:val="22"/>
            <w:szCs w:val="22"/>
            <w:lang w:val="pt-BR" w:eastAsia="pt-BR" w:bidi="ar-SA"/>
          </w:rPr>
          <w:tab/>
        </w:r>
        <w:r w:rsidRPr="00D85B08">
          <w:rPr>
            <w:rStyle w:val="Hyperlink"/>
            <w:rFonts w:ascii="Azo Sans Lt" w:hAnsi="Azo Sans Lt" w:cs="Azo Sans Lt"/>
            <w:noProof/>
            <w:spacing w:val="-3"/>
          </w:rPr>
          <w:t>CONSIDERAÇÕES DE CARÁTER GERAL</w:t>
        </w:r>
        <w:r>
          <w:rPr>
            <w:noProof/>
            <w:webHidden/>
          </w:rPr>
          <w:tab/>
        </w:r>
        <w:r>
          <w:rPr>
            <w:noProof/>
            <w:webHidden/>
          </w:rPr>
          <w:fldChar w:fldCharType="begin"/>
        </w:r>
        <w:r>
          <w:rPr>
            <w:noProof/>
            <w:webHidden/>
          </w:rPr>
          <w:instrText xml:space="preserve"> PAGEREF _Toc92978095 \h </w:instrText>
        </w:r>
        <w:r>
          <w:rPr>
            <w:noProof/>
            <w:webHidden/>
          </w:rPr>
        </w:r>
        <w:r>
          <w:rPr>
            <w:noProof/>
            <w:webHidden/>
          </w:rPr>
          <w:fldChar w:fldCharType="separate"/>
        </w:r>
        <w:r>
          <w:rPr>
            <w:noProof/>
            <w:webHidden/>
          </w:rPr>
          <w:t>31</w:t>
        </w:r>
        <w:r>
          <w:rPr>
            <w:noProof/>
            <w:webHidden/>
          </w:rPr>
          <w:fldChar w:fldCharType="end"/>
        </w:r>
      </w:hyperlink>
    </w:p>
    <w:p w14:paraId="01B154FE" w14:textId="1A331CC1" w:rsidR="00A14BBA" w:rsidRDefault="00A14BBA">
      <w:pPr>
        <w:tabs>
          <w:tab w:val="right" w:leader="dot" w:pos="9498"/>
          <w:tab w:val="right" w:leader="dot" w:pos="9639"/>
          <w:tab w:val="right" w:leader="dot" w:pos="9781"/>
        </w:tabs>
        <w:spacing w:before="113" w:line="360" w:lineRule="auto"/>
        <w:ind w:right="284"/>
        <w:contextualSpacing/>
        <w:rPr>
          <w:rFonts w:ascii="Azo Sans Lt" w:hAnsi="Azo Sans Lt"/>
          <w:sz w:val="20"/>
          <w:szCs w:val="20"/>
        </w:rPr>
      </w:pPr>
      <w:r>
        <w:rPr>
          <w:rFonts w:ascii="Azo Sans Lt" w:hAnsi="Azo Sans Lt" w:cs="Arial"/>
          <w:sz w:val="20"/>
          <w:szCs w:val="20"/>
        </w:rPr>
        <w:fldChar w:fldCharType="end"/>
      </w:r>
    </w:p>
    <w:p w14:paraId="0B1642BC" w14:textId="77777777" w:rsidR="00A14BBA" w:rsidRDefault="00A14BBA">
      <w:pPr>
        <w:tabs>
          <w:tab w:val="right" w:leader="dot" w:pos="9639"/>
        </w:tabs>
        <w:spacing w:before="113" w:line="360" w:lineRule="auto"/>
        <w:ind w:left="3104"/>
        <w:contextualSpacing/>
        <w:rPr>
          <w:rFonts w:ascii="Azo Sans Lt" w:hAnsi="Azo Sans Lt" w:cs="Arial"/>
          <w:b/>
          <w:color w:val="1F497D"/>
          <w:sz w:val="20"/>
          <w:szCs w:val="20"/>
        </w:rPr>
      </w:pPr>
    </w:p>
    <w:p w14:paraId="700ACB16" w14:textId="77777777" w:rsidR="00A14BBA" w:rsidRDefault="00A14BBA">
      <w:pPr>
        <w:tabs>
          <w:tab w:val="right" w:leader="dot" w:pos="9639"/>
        </w:tabs>
        <w:spacing w:before="113" w:line="360" w:lineRule="auto"/>
        <w:ind w:left="3104"/>
        <w:contextualSpacing/>
        <w:rPr>
          <w:rFonts w:ascii="Azo Sans Lt" w:hAnsi="Azo Sans Lt" w:cs="Arial"/>
          <w:b/>
          <w:color w:val="1F497D"/>
          <w:sz w:val="20"/>
          <w:szCs w:val="20"/>
        </w:rPr>
      </w:pPr>
    </w:p>
    <w:p w14:paraId="691E02F1" w14:textId="77777777" w:rsidR="00A14BBA" w:rsidRDefault="00A14BBA">
      <w:pPr>
        <w:spacing w:before="113" w:line="360" w:lineRule="auto"/>
        <w:ind w:left="3104"/>
        <w:contextualSpacing/>
        <w:rPr>
          <w:rFonts w:ascii="Azo Sans Lt" w:hAnsi="Azo Sans Lt" w:cs="Arial"/>
          <w:b/>
          <w:color w:val="1F497D"/>
        </w:rPr>
      </w:pPr>
    </w:p>
    <w:p w14:paraId="3F63C120" w14:textId="77777777" w:rsidR="00A14BBA" w:rsidRDefault="00A14BBA">
      <w:pPr>
        <w:spacing w:before="113" w:line="360" w:lineRule="auto"/>
        <w:ind w:left="3104"/>
        <w:contextualSpacing/>
        <w:rPr>
          <w:rFonts w:ascii="Azo Sans Lt" w:hAnsi="Azo Sans Lt" w:cs="Arial"/>
          <w:b/>
          <w:color w:val="1F497D"/>
        </w:rPr>
      </w:pPr>
    </w:p>
    <w:p w14:paraId="70F4BFD7" w14:textId="77777777" w:rsidR="00A14BBA" w:rsidRDefault="00A14BBA">
      <w:pPr>
        <w:spacing w:before="113" w:line="360" w:lineRule="auto"/>
        <w:ind w:left="3104"/>
        <w:contextualSpacing/>
        <w:rPr>
          <w:rFonts w:ascii="Azo Sans Lt" w:hAnsi="Azo Sans Lt" w:cs="Arial"/>
          <w:b/>
          <w:color w:val="1F497D"/>
        </w:rPr>
      </w:pPr>
    </w:p>
    <w:p w14:paraId="7870856D" w14:textId="77777777" w:rsidR="00A14BBA" w:rsidRDefault="00A14BBA">
      <w:pPr>
        <w:spacing w:before="113" w:line="360" w:lineRule="auto"/>
        <w:ind w:left="3104"/>
        <w:contextualSpacing/>
        <w:rPr>
          <w:rFonts w:ascii="Azo Sans Lt" w:hAnsi="Azo Sans Lt" w:cs="Arial"/>
          <w:b/>
          <w:color w:val="1F497D"/>
        </w:rPr>
      </w:pPr>
    </w:p>
    <w:p w14:paraId="0FBB9D36" w14:textId="77777777" w:rsidR="00A14BBA" w:rsidRDefault="00A14BBA">
      <w:pPr>
        <w:spacing w:before="113" w:line="360" w:lineRule="auto"/>
        <w:ind w:left="3104"/>
        <w:contextualSpacing/>
        <w:rPr>
          <w:rFonts w:ascii="Azo Sans Lt" w:hAnsi="Azo Sans Lt" w:cs="Arial"/>
          <w:b/>
          <w:color w:val="1F497D"/>
        </w:rPr>
      </w:pPr>
    </w:p>
    <w:p w14:paraId="2B8AE8C6" w14:textId="77777777" w:rsidR="00A14BBA" w:rsidRDefault="00A14BBA">
      <w:pPr>
        <w:spacing w:before="113" w:line="360" w:lineRule="auto"/>
        <w:ind w:left="3104"/>
        <w:contextualSpacing/>
        <w:rPr>
          <w:rFonts w:ascii="Azo Sans Lt" w:hAnsi="Azo Sans Lt" w:cs="Arial"/>
          <w:b/>
          <w:color w:val="1F497D"/>
        </w:rPr>
      </w:pPr>
    </w:p>
    <w:p w14:paraId="0B10CAB3" w14:textId="77777777" w:rsidR="00A14BBA" w:rsidRDefault="00A14BBA">
      <w:pPr>
        <w:spacing w:before="113" w:line="360" w:lineRule="auto"/>
        <w:ind w:left="3104"/>
        <w:contextualSpacing/>
        <w:rPr>
          <w:rFonts w:ascii="Azo Sans Lt" w:hAnsi="Azo Sans Lt" w:cs="Arial"/>
          <w:b/>
          <w:color w:val="1F497D"/>
        </w:rPr>
      </w:pPr>
    </w:p>
    <w:p w14:paraId="1E3CF58B" w14:textId="77777777" w:rsidR="00A14BBA" w:rsidRDefault="00A14BBA">
      <w:pPr>
        <w:spacing w:before="113" w:line="360" w:lineRule="auto"/>
        <w:ind w:left="3104"/>
        <w:contextualSpacing/>
        <w:rPr>
          <w:rFonts w:ascii="Azo Sans Lt" w:hAnsi="Azo Sans Lt" w:cs="Arial"/>
          <w:b/>
          <w:color w:val="1F497D"/>
        </w:rPr>
      </w:pPr>
    </w:p>
    <w:p w14:paraId="23A49809" w14:textId="77777777" w:rsidR="00A14BBA" w:rsidRDefault="00A14BBA">
      <w:pPr>
        <w:spacing w:before="113" w:line="360" w:lineRule="auto"/>
        <w:ind w:left="3104"/>
        <w:contextualSpacing/>
        <w:rPr>
          <w:rFonts w:ascii="Azo Sans Lt" w:hAnsi="Azo Sans Lt" w:cs="Arial"/>
          <w:b/>
          <w:color w:val="1F497D"/>
        </w:rPr>
      </w:pPr>
    </w:p>
    <w:p w14:paraId="7C695022" w14:textId="77777777" w:rsidR="00A14BBA" w:rsidRDefault="00A14BBA">
      <w:pPr>
        <w:spacing w:before="113" w:line="360" w:lineRule="auto"/>
        <w:ind w:left="3104"/>
        <w:contextualSpacing/>
        <w:rPr>
          <w:rFonts w:ascii="Azo Sans Lt" w:hAnsi="Azo Sans Lt" w:cs="Arial"/>
          <w:b/>
          <w:color w:val="1F497D"/>
        </w:rPr>
      </w:pPr>
    </w:p>
    <w:p w14:paraId="6F341166" w14:textId="77777777" w:rsidR="00A14BBA" w:rsidRDefault="00A14BBA">
      <w:pPr>
        <w:spacing w:before="113" w:line="360" w:lineRule="auto"/>
        <w:ind w:left="3104"/>
        <w:contextualSpacing/>
        <w:rPr>
          <w:rFonts w:ascii="Azo Sans Lt" w:hAnsi="Azo Sans Lt" w:cs="Arial"/>
          <w:b/>
          <w:color w:val="1F497D"/>
        </w:rPr>
      </w:pPr>
    </w:p>
    <w:p w14:paraId="3B8C695F" w14:textId="77777777" w:rsidR="00A14BBA" w:rsidRDefault="00A14BBA">
      <w:pPr>
        <w:spacing w:before="113" w:line="360" w:lineRule="auto"/>
        <w:ind w:left="3104"/>
        <w:contextualSpacing/>
        <w:rPr>
          <w:rFonts w:ascii="Azo Sans Lt" w:hAnsi="Azo Sans Lt" w:cs="Arial"/>
          <w:b/>
          <w:color w:val="1F497D"/>
        </w:rPr>
      </w:pPr>
    </w:p>
    <w:p w14:paraId="14B329F8" w14:textId="77777777" w:rsidR="00A14BBA" w:rsidRDefault="00A14BBA">
      <w:pPr>
        <w:spacing w:before="113" w:line="360" w:lineRule="auto"/>
        <w:ind w:left="3104"/>
        <w:contextualSpacing/>
        <w:rPr>
          <w:rFonts w:ascii="Azo Sans Lt" w:hAnsi="Azo Sans Lt" w:cs="Arial"/>
          <w:b/>
          <w:color w:val="1F497D"/>
        </w:rPr>
      </w:pPr>
    </w:p>
    <w:p w14:paraId="385DDB5F" w14:textId="77777777" w:rsidR="00A14BBA" w:rsidRDefault="00A14BBA">
      <w:pPr>
        <w:spacing w:before="113" w:line="360" w:lineRule="auto"/>
        <w:ind w:left="3104"/>
        <w:contextualSpacing/>
        <w:rPr>
          <w:rFonts w:ascii="Azo Sans Lt" w:hAnsi="Azo Sans Lt" w:cs="Arial"/>
          <w:b/>
          <w:color w:val="1F497D"/>
        </w:rPr>
      </w:pPr>
    </w:p>
    <w:p w14:paraId="03B5A1E8" w14:textId="77777777" w:rsidR="00A14BBA" w:rsidRDefault="00A14BBA">
      <w:pPr>
        <w:spacing w:before="113" w:line="360" w:lineRule="auto"/>
        <w:ind w:left="3104"/>
        <w:contextualSpacing/>
        <w:rPr>
          <w:rFonts w:ascii="Azo Sans Lt" w:hAnsi="Azo Sans Lt" w:cs="Arial"/>
          <w:b/>
          <w:color w:val="1F497D"/>
        </w:rPr>
      </w:pPr>
    </w:p>
    <w:p w14:paraId="6A110550" w14:textId="77777777" w:rsidR="00A14BBA" w:rsidRDefault="00A14BBA">
      <w:pPr>
        <w:spacing w:before="113" w:line="360" w:lineRule="auto"/>
        <w:ind w:left="3104"/>
        <w:contextualSpacing/>
        <w:rPr>
          <w:rFonts w:ascii="Azo Sans Lt" w:hAnsi="Azo Sans Lt" w:cs="Arial"/>
          <w:b/>
          <w:color w:val="1F497D"/>
        </w:rPr>
      </w:pPr>
    </w:p>
    <w:p w14:paraId="499ADCAC" w14:textId="77777777" w:rsidR="00A14BBA" w:rsidRDefault="00A14BBA">
      <w:pPr>
        <w:spacing w:before="113" w:line="360" w:lineRule="auto"/>
        <w:ind w:left="3104"/>
        <w:contextualSpacing/>
        <w:jc w:val="both"/>
        <w:rPr>
          <w:rFonts w:ascii="Azo Sans Md" w:hAnsi="Azo Sans Md" w:cs="Arial"/>
          <w:b/>
          <w:color w:val="2F5496"/>
        </w:rPr>
      </w:pPr>
      <w:r>
        <w:rPr>
          <w:rFonts w:ascii="Azo Sans Md" w:hAnsi="Azo Sans Md" w:cs="Arial"/>
          <w:b/>
          <w:color w:val="2F5496"/>
        </w:rPr>
        <w:lastRenderedPageBreak/>
        <w:t xml:space="preserve">PREGÃO ELETRÔNICO Nº </w:t>
      </w:r>
      <w:r>
        <w:rPr>
          <w:rFonts w:ascii="Azo Sans Md" w:hAnsi="Azo Sans Md" w:cs="Arial"/>
          <w:b/>
          <w:color w:val="2F5496"/>
          <w:lang w:val="pt-BR"/>
        </w:rPr>
        <w:t>142</w:t>
      </w:r>
      <w:r>
        <w:rPr>
          <w:rFonts w:ascii="Azo Sans Md" w:hAnsi="Azo Sans Md" w:cs="Arial"/>
          <w:b/>
          <w:color w:val="2F5496"/>
        </w:rPr>
        <w:t>/2021</w:t>
      </w:r>
    </w:p>
    <w:p w14:paraId="55108222"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Md" w:hAnsi="Azo Sans Md" w:cs="Arial"/>
        </w:rPr>
      </w:pPr>
      <w:bookmarkStart w:id="0" w:name="_Toc92978064"/>
      <w:r>
        <w:rPr>
          <w:rFonts w:ascii="Azo Sans Md" w:hAnsi="Azo Sans Md" w:cs="Arial"/>
          <w:spacing w:val="-4"/>
        </w:rPr>
        <w:t>PREÂMBULO</w:t>
      </w:r>
      <w:bookmarkEnd w:id="0"/>
    </w:p>
    <w:p w14:paraId="755D2F69" w14:textId="77777777" w:rsidR="00A14BBA" w:rsidRDefault="00A14BBA">
      <w:pPr>
        <w:pStyle w:val="Corpodetexto"/>
        <w:spacing w:before="113" w:line="360" w:lineRule="auto"/>
        <w:ind w:left="284" w:right="747"/>
        <w:contextualSpacing/>
        <w:rPr>
          <w:rFonts w:ascii="Azo Sans Lt" w:hAnsi="Azo Sans Lt" w:cs="Arial"/>
          <w:w w:val="110"/>
        </w:rPr>
      </w:pPr>
      <w:r>
        <w:rPr>
          <w:rFonts w:ascii="Azo Sans Lt" w:hAnsi="Azo Sans Lt" w:cs="Arial"/>
          <w:w w:val="110"/>
        </w:rPr>
        <w:t xml:space="preserve">Torna-se público para conhecimento dos interessados que o MUNICÍPIO DE NOVA FRIBURGO/RJ, sediado na Av. Alberto Braune, 225, Centro, Nova Friburgo, RJ, realizará licitação para </w:t>
      </w:r>
      <w:r>
        <w:rPr>
          <w:rFonts w:ascii="Azo Sans Md" w:hAnsi="Azo Sans Md" w:cs="Arial"/>
          <w:b/>
          <w:bCs/>
          <w:w w:val="110"/>
        </w:rPr>
        <w:t>REGISTRO DE PREÇOS</w:t>
      </w:r>
      <w:r>
        <w:rPr>
          <w:rFonts w:ascii="Azo Sans Lt" w:hAnsi="Azo Sans Lt" w:cs="Arial"/>
          <w:w w:val="110"/>
        </w:rPr>
        <w:t xml:space="preserve"> com participação </w:t>
      </w:r>
      <w:r>
        <w:rPr>
          <w:rFonts w:ascii="Azo Sans Md" w:hAnsi="Azo Sans Md" w:cs="Arial"/>
          <w:b/>
          <w:bCs/>
          <w:w w:val="110"/>
        </w:rPr>
        <w:t>AMPLA</w:t>
      </w:r>
      <w:r>
        <w:rPr>
          <w:rFonts w:ascii="Azo Sans Lt" w:hAnsi="Azo Sans Lt"/>
        </w:rPr>
        <w:t xml:space="preserve"> </w:t>
      </w:r>
      <w:r>
        <w:rPr>
          <w:rFonts w:ascii="Azo Sans Lt" w:hAnsi="Azo Sans Lt" w:cs="Arial"/>
          <w:w w:val="110"/>
        </w:rPr>
        <w:t xml:space="preserve">na modalidade </w:t>
      </w:r>
      <w:r>
        <w:rPr>
          <w:rFonts w:ascii="Azo Sans Md" w:hAnsi="Azo Sans Md" w:cs="Arial"/>
          <w:b/>
          <w:w w:val="110"/>
        </w:rPr>
        <w:t>PREGÃO</w:t>
      </w:r>
      <w:r>
        <w:rPr>
          <w:rFonts w:ascii="Azo Sans Lt" w:hAnsi="Azo Sans Lt" w:cs="Arial"/>
          <w:w w:val="110"/>
        </w:rPr>
        <w:t xml:space="preserve">, na forma </w:t>
      </w:r>
      <w:r>
        <w:rPr>
          <w:rFonts w:ascii="Azo Sans Md" w:hAnsi="Azo Sans Md" w:cs="Arial"/>
          <w:b/>
          <w:w w:val="110"/>
        </w:rPr>
        <w:t>ELETRÔNICA</w:t>
      </w:r>
      <w:r>
        <w:rPr>
          <w:rFonts w:ascii="Azo Sans Lt" w:hAnsi="Azo Sans Lt" w:cs="Arial"/>
          <w:w w:val="110"/>
        </w:rPr>
        <w:t xml:space="preserve">, do tipo </w:t>
      </w:r>
      <w:r>
        <w:rPr>
          <w:rFonts w:ascii="Azo Sans Md" w:hAnsi="Azo Sans Md" w:cs="Arial"/>
          <w:b/>
          <w:w w:val="110"/>
        </w:rPr>
        <w:t>MENOR PREÇO</w:t>
      </w:r>
      <w:r>
        <w:rPr>
          <w:rFonts w:ascii="Azo Sans Lt" w:hAnsi="Azo Sans Lt" w:cs="Arial"/>
          <w:w w:val="110"/>
        </w:rPr>
        <w:t xml:space="preserve">, critério de julgamento </w:t>
      </w:r>
      <w:r>
        <w:rPr>
          <w:rFonts w:ascii="Azo Sans Md" w:hAnsi="Azo Sans Md" w:cs="Arial"/>
          <w:b/>
          <w:w w:val="110"/>
        </w:rPr>
        <w:t>GLOBAL</w:t>
      </w:r>
      <w:r>
        <w:rPr>
          <w:rFonts w:ascii="Azo Sans Lt" w:hAnsi="Azo Sans Lt" w:cs="Arial"/>
          <w:w w:val="110"/>
        </w:rPr>
        <w:t>, nos termos da Lei Federal n° 10.520/02, Decreto Municipal nº 599 de 03 de junho de 2020, com aplicação subsidiária da Lei Federal nº 8.666/93, da Lei Complementar nº 123/06,  bem como considerando as alterações promovidas no Sistema Comprasnet SIASG pelo Decreto Federal n° 10.024/2019.</w:t>
      </w:r>
    </w:p>
    <w:p w14:paraId="12F0BFEA" w14:textId="77777777" w:rsidR="00A14BBA" w:rsidRDefault="00A14BBA">
      <w:pPr>
        <w:pStyle w:val="Corpodetexto"/>
        <w:spacing w:before="113" w:line="360" w:lineRule="auto"/>
        <w:ind w:left="284" w:right="747"/>
        <w:contextualSpacing/>
        <w:rPr>
          <w:rFonts w:ascii="Azo Sans Lt" w:hAnsi="Azo Sans Lt" w:cs="Arial"/>
          <w:w w:val="110"/>
        </w:rPr>
      </w:pPr>
    </w:p>
    <w:p w14:paraId="38FF35B8" w14:textId="77777777" w:rsidR="00A14BBA" w:rsidRDefault="00A14BBA">
      <w:pPr>
        <w:pStyle w:val="Corpodetexto"/>
        <w:spacing w:before="113" w:line="360" w:lineRule="auto"/>
        <w:ind w:left="284" w:right="747"/>
        <w:contextualSpacing/>
        <w:rPr>
          <w:rFonts w:ascii="Azo Sans Lt" w:hAnsi="Azo Sans Lt" w:cs="Arial"/>
          <w:w w:val="110"/>
        </w:rPr>
      </w:pPr>
      <w:r>
        <w:rPr>
          <w:rFonts w:ascii="Azo Sans Lt" w:hAnsi="Azo Sans Lt" w:cs="Arial"/>
          <w:w w:val="110"/>
        </w:rPr>
        <w:t xml:space="preserve">Processo Administrativo nº </w:t>
      </w:r>
      <w:r>
        <w:rPr>
          <w:rFonts w:ascii="Azo Sans Lt" w:hAnsi="Azo Sans Lt" w:cs="Arial"/>
          <w:w w:val="110"/>
          <w:lang w:val="pt-BR"/>
        </w:rPr>
        <w:t>8.656</w:t>
      </w:r>
      <w:r>
        <w:rPr>
          <w:rFonts w:ascii="Azo Sans Lt" w:hAnsi="Azo Sans Lt" w:cs="Arial"/>
          <w:w w:val="110"/>
        </w:rPr>
        <w:t>/2021</w:t>
      </w:r>
    </w:p>
    <w:p w14:paraId="31BCB926" w14:textId="77777777" w:rsidR="00A14BBA" w:rsidRDefault="00A14BBA">
      <w:pPr>
        <w:pStyle w:val="Corpodetexto"/>
        <w:spacing w:before="113" w:line="360" w:lineRule="auto"/>
        <w:ind w:left="284" w:right="747"/>
        <w:contextualSpacing/>
        <w:rPr>
          <w:rFonts w:ascii="Azo Sans Lt" w:hAnsi="Azo Sans Lt" w:cs="Arial"/>
          <w:w w:val="110"/>
        </w:rPr>
      </w:pPr>
    </w:p>
    <w:p w14:paraId="3017B076" w14:textId="3DD2EAA9" w:rsidR="00A14BBA" w:rsidRDefault="00A14BBA">
      <w:pPr>
        <w:pStyle w:val="Corpodetexto"/>
        <w:spacing w:before="113" w:line="360" w:lineRule="auto"/>
        <w:ind w:left="284" w:right="747"/>
        <w:contextualSpacing/>
        <w:rPr>
          <w:rFonts w:ascii="Azo Sans Md" w:hAnsi="Azo Sans Md" w:cs="Arial"/>
          <w:b/>
          <w:bCs/>
          <w:w w:val="115"/>
        </w:rPr>
      </w:pPr>
      <w:r>
        <w:rPr>
          <w:rFonts w:ascii="Azo Sans Md" w:hAnsi="Azo Sans Md" w:cs="Arial"/>
          <w:b/>
          <w:bCs/>
          <w:w w:val="115"/>
        </w:rPr>
        <w:t xml:space="preserve">Data da sessão: </w:t>
      </w:r>
      <w:r w:rsidR="00FF6B9E">
        <w:rPr>
          <w:rFonts w:ascii="Azo Sans Md" w:hAnsi="Azo Sans Md" w:cs="Arial"/>
          <w:b/>
          <w:bCs/>
          <w:w w:val="115"/>
        </w:rPr>
        <w:t>15</w:t>
      </w:r>
      <w:r>
        <w:rPr>
          <w:rFonts w:ascii="Azo Sans Md" w:hAnsi="Azo Sans Md" w:cs="Arial"/>
          <w:b/>
          <w:bCs/>
          <w:w w:val="115"/>
        </w:rPr>
        <w:t>/</w:t>
      </w:r>
      <w:r w:rsidR="00FF6B9E">
        <w:rPr>
          <w:rFonts w:ascii="Azo Sans Md" w:hAnsi="Azo Sans Md" w:cs="Arial"/>
          <w:b/>
          <w:bCs/>
          <w:w w:val="115"/>
        </w:rPr>
        <w:t>02</w:t>
      </w:r>
      <w:r>
        <w:rPr>
          <w:rFonts w:ascii="Azo Sans Md" w:hAnsi="Azo Sans Md" w:cs="Arial"/>
          <w:b/>
          <w:bCs/>
          <w:w w:val="115"/>
        </w:rPr>
        <w:t>/202</w:t>
      </w:r>
      <w:r w:rsidR="00FF6B9E">
        <w:rPr>
          <w:rFonts w:ascii="Azo Sans Md" w:hAnsi="Azo Sans Md" w:cs="Arial"/>
          <w:b/>
          <w:bCs/>
          <w:w w:val="115"/>
        </w:rPr>
        <w:t>2</w:t>
      </w:r>
    </w:p>
    <w:p w14:paraId="17D9678D" w14:textId="77777777" w:rsidR="00A14BBA" w:rsidRDefault="00A14BBA">
      <w:pPr>
        <w:pStyle w:val="Corpodetexto"/>
        <w:spacing w:before="113" w:line="360" w:lineRule="auto"/>
        <w:ind w:left="284" w:right="747"/>
        <w:contextualSpacing/>
        <w:rPr>
          <w:rFonts w:ascii="Azo Sans Md" w:hAnsi="Azo Sans Md" w:cs="Arial"/>
          <w:b/>
          <w:bCs/>
          <w:w w:val="115"/>
        </w:rPr>
      </w:pPr>
      <w:r>
        <w:rPr>
          <w:rFonts w:ascii="Azo Sans Md" w:hAnsi="Azo Sans Md" w:cs="Arial"/>
          <w:b/>
          <w:bCs/>
          <w:w w:val="115"/>
        </w:rPr>
        <w:t>Horário: 10:00 (Horário de Brasília)</w:t>
      </w:r>
    </w:p>
    <w:p w14:paraId="0A66470C" w14:textId="77777777" w:rsidR="00A14BBA" w:rsidRDefault="00A14BBA">
      <w:pPr>
        <w:pStyle w:val="Corpodetexto"/>
        <w:spacing w:before="113" w:line="360" w:lineRule="auto"/>
        <w:ind w:left="284" w:right="747"/>
        <w:contextualSpacing/>
        <w:rPr>
          <w:rFonts w:ascii="Azo Sans Md" w:hAnsi="Azo Sans Md" w:cs="Arial"/>
          <w:b/>
          <w:bCs/>
          <w:w w:val="115"/>
        </w:rPr>
      </w:pPr>
    </w:p>
    <w:p w14:paraId="10C03B07" w14:textId="77777777" w:rsidR="00A14BBA" w:rsidRDefault="00A14BBA">
      <w:pPr>
        <w:spacing w:before="113" w:line="360" w:lineRule="auto"/>
        <w:ind w:left="284" w:right="747"/>
        <w:contextualSpacing/>
        <w:jc w:val="both"/>
        <w:rPr>
          <w:rFonts w:ascii="Azo Sans Lt" w:hAnsi="Azo Sans Lt" w:cs="Arial"/>
          <w:w w:val="110"/>
        </w:rPr>
      </w:pPr>
      <w:r>
        <w:rPr>
          <w:rFonts w:ascii="Azo Sans Lt" w:hAnsi="Azo Sans Lt" w:cs="Arial"/>
          <w:w w:val="110"/>
        </w:rPr>
        <w:t xml:space="preserve">Local: Portal de Compras do Governo Federal: </w:t>
      </w:r>
      <w:r>
        <w:rPr>
          <w:rFonts w:ascii="Azo Sans Lt" w:hAnsi="Azo Sans Lt" w:cs="Arial"/>
        </w:rPr>
        <w:t xml:space="preserve"> </w:t>
      </w:r>
      <w:hyperlink r:id="rId8" w:history="1">
        <w:r>
          <w:rPr>
            <w:rStyle w:val="Hyperlink"/>
            <w:rFonts w:ascii="Azo Sans Lt" w:hAnsi="Azo Sans Lt" w:cs="Arial"/>
            <w:bCs/>
            <w:w w:val="110"/>
          </w:rPr>
          <w:t>www.gov.br/com</w:t>
        </w:r>
        <w:bookmarkStart w:id="1" w:name="_Hlt50716170"/>
        <w:bookmarkStart w:id="2" w:name="_Hlt50716169"/>
        <w:r>
          <w:rPr>
            <w:rStyle w:val="Hyperlink"/>
            <w:rFonts w:ascii="Azo Sans Lt" w:hAnsi="Azo Sans Lt" w:cs="Arial"/>
            <w:bCs/>
            <w:w w:val="110"/>
          </w:rPr>
          <w:t>p</w:t>
        </w:r>
        <w:bookmarkEnd w:id="1"/>
        <w:bookmarkEnd w:id="2"/>
        <w:r>
          <w:rPr>
            <w:rStyle w:val="Hyperlink"/>
            <w:rFonts w:ascii="Azo Sans Lt" w:hAnsi="Azo Sans Lt" w:cs="Arial"/>
            <w:bCs/>
            <w:w w:val="110"/>
          </w:rPr>
          <w:t>ras</w:t>
        </w:r>
      </w:hyperlink>
    </w:p>
    <w:p w14:paraId="39A540B4" w14:textId="77777777" w:rsidR="00A14BBA" w:rsidRDefault="00A14BBA">
      <w:pPr>
        <w:spacing w:before="113" w:line="360" w:lineRule="auto"/>
        <w:ind w:left="284" w:right="747"/>
        <w:contextualSpacing/>
        <w:jc w:val="both"/>
        <w:rPr>
          <w:rFonts w:ascii="Azo Sans Lt" w:hAnsi="Azo Sans Lt" w:cs="Arial"/>
          <w:b/>
          <w:bCs/>
          <w:w w:val="110"/>
        </w:rPr>
      </w:pPr>
      <w:r>
        <w:rPr>
          <w:rFonts w:ascii="Azo Sans Lt" w:hAnsi="Azo Sans Lt" w:cs="Arial"/>
          <w:w w:val="110"/>
        </w:rPr>
        <w:t xml:space="preserve">UASG: </w:t>
      </w:r>
      <w:r>
        <w:rPr>
          <w:rFonts w:ascii="Azo Sans Lt" w:hAnsi="Azo Sans Lt" w:cs="Arial"/>
          <w:b/>
          <w:bCs/>
          <w:w w:val="110"/>
        </w:rPr>
        <w:t>985867</w:t>
      </w:r>
    </w:p>
    <w:p w14:paraId="13B005F8" w14:textId="77777777" w:rsidR="00A14BBA" w:rsidRDefault="00A14BBA">
      <w:pPr>
        <w:spacing w:before="113" w:line="360" w:lineRule="auto"/>
        <w:ind w:left="284" w:right="747"/>
        <w:contextualSpacing/>
        <w:jc w:val="both"/>
        <w:rPr>
          <w:rFonts w:ascii="Azo Sans Lt" w:hAnsi="Azo Sans Lt" w:cs="Arial"/>
          <w:color w:val="FF0000"/>
          <w:w w:val="110"/>
        </w:rPr>
      </w:pPr>
    </w:p>
    <w:p w14:paraId="62E1C6FF" w14:textId="77777777" w:rsidR="00A14BBA" w:rsidRDefault="00A14BBA">
      <w:pPr>
        <w:numPr>
          <w:ilvl w:val="1"/>
          <w:numId w:val="3"/>
        </w:numPr>
        <w:spacing w:before="113" w:line="360" w:lineRule="auto"/>
        <w:ind w:left="284" w:right="747" w:firstLine="0"/>
        <w:contextualSpacing/>
        <w:jc w:val="both"/>
        <w:rPr>
          <w:rFonts w:ascii="Azo Sans Md" w:hAnsi="Azo Sans Md" w:cs="Arial"/>
          <w:b/>
        </w:rPr>
      </w:pPr>
      <w:r>
        <w:rPr>
          <w:rFonts w:ascii="Azo Sans Md" w:hAnsi="Azo Sans Md" w:cs="Arial"/>
          <w:b/>
        </w:rPr>
        <w:t xml:space="preserve">-  ANEXOS </w:t>
      </w:r>
      <w:r>
        <w:rPr>
          <w:rFonts w:ascii="Azo Sans Md" w:hAnsi="Azo Sans Md" w:cs="Arial"/>
          <w:b/>
          <w:spacing w:val="-3"/>
        </w:rPr>
        <w:t>DO EDITAL</w:t>
      </w:r>
    </w:p>
    <w:p w14:paraId="0A9BFE8E" w14:textId="77777777" w:rsidR="00A14BBA" w:rsidRDefault="00A14BBA">
      <w:pPr>
        <w:pStyle w:val="Corpodetexto"/>
        <w:spacing w:before="113" w:line="360" w:lineRule="auto"/>
        <w:ind w:left="284" w:right="747"/>
        <w:contextualSpacing/>
        <w:rPr>
          <w:rFonts w:ascii="Azo Sans Lt" w:hAnsi="Azo Sans Lt" w:cs="Arial"/>
        </w:rPr>
      </w:pPr>
      <w:r>
        <w:rPr>
          <w:rFonts w:ascii="Azo Sans Lt" w:hAnsi="Azo Sans Lt" w:cs="Arial"/>
          <w:w w:val="115"/>
        </w:rPr>
        <w:t xml:space="preserve"> Integram este edital os seguintes Anexos:</w:t>
      </w:r>
    </w:p>
    <w:p w14:paraId="1D813FDE" w14:textId="77777777" w:rsidR="00A14BBA" w:rsidRDefault="00A14BBA">
      <w:pPr>
        <w:pStyle w:val="PargrafodaLista"/>
        <w:tabs>
          <w:tab w:val="left" w:pos="248"/>
        </w:tabs>
        <w:spacing w:before="113" w:line="360" w:lineRule="auto"/>
        <w:ind w:left="284" w:right="747"/>
        <w:contextualSpacing/>
        <w:rPr>
          <w:rFonts w:ascii="Azo Sans Lt" w:hAnsi="Azo Sans Lt" w:cs="Arial"/>
        </w:rPr>
      </w:pPr>
      <w:r>
        <w:rPr>
          <w:rFonts w:ascii="Azo Sans Lt" w:hAnsi="Azo Sans Lt" w:cs="Arial"/>
          <w:w w:val="115"/>
        </w:rPr>
        <w:t>I – Termo de Referência</w:t>
      </w:r>
    </w:p>
    <w:p w14:paraId="027BD68F" w14:textId="77777777" w:rsidR="00A14BBA" w:rsidRDefault="00A14BBA">
      <w:pPr>
        <w:pStyle w:val="PargrafodaLista"/>
        <w:tabs>
          <w:tab w:val="left" w:pos="313"/>
        </w:tabs>
        <w:spacing w:before="113" w:line="360" w:lineRule="auto"/>
        <w:ind w:left="284" w:right="747"/>
        <w:contextualSpacing/>
        <w:rPr>
          <w:rFonts w:ascii="Azo Sans Lt" w:hAnsi="Azo Sans Lt" w:cs="Arial"/>
        </w:rPr>
      </w:pPr>
      <w:r>
        <w:rPr>
          <w:rFonts w:ascii="Azo Sans Lt" w:hAnsi="Azo Sans Lt" w:cs="Arial"/>
          <w:w w:val="115"/>
        </w:rPr>
        <w:t>II – Planilha Orçamentária</w:t>
      </w:r>
    </w:p>
    <w:p w14:paraId="63E2D42F" w14:textId="77777777" w:rsidR="00A14BBA" w:rsidRDefault="00A14BBA">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III – Modelo de Proposta de Preços</w:t>
      </w:r>
    </w:p>
    <w:p w14:paraId="0FF2FDAD" w14:textId="77777777" w:rsidR="00A14BBA" w:rsidRDefault="00A14BBA">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IV – Minuta da Ata de Registro de Preços</w:t>
      </w:r>
    </w:p>
    <w:p w14:paraId="77FA7DDB" w14:textId="77777777" w:rsidR="00A14BBA" w:rsidRDefault="00A14BBA">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V – Minuta de Contrato</w:t>
      </w:r>
    </w:p>
    <w:p w14:paraId="5FBB3A9C" w14:textId="77777777" w:rsidR="00A14BBA" w:rsidRDefault="00A14BBA">
      <w:pPr>
        <w:pStyle w:val="PargrafodaLista"/>
        <w:tabs>
          <w:tab w:val="left" w:pos="378"/>
        </w:tabs>
        <w:spacing w:before="113" w:line="360" w:lineRule="auto"/>
        <w:ind w:left="284" w:right="747"/>
        <w:contextualSpacing/>
        <w:rPr>
          <w:rFonts w:ascii="Azo Sans Lt" w:hAnsi="Azo Sans Lt" w:cs="Arial"/>
          <w:w w:val="115"/>
        </w:rPr>
      </w:pPr>
      <w:r>
        <w:rPr>
          <w:rFonts w:ascii="Azo Sans Lt" w:hAnsi="Azo Sans Lt" w:cs="Arial"/>
          <w:w w:val="115"/>
        </w:rPr>
        <w:t>VI – Declaração Unificada</w:t>
      </w:r>
    </w:p>
    <w:p w14:paraId="2CC45CD9" w14:textId="77777777" w:rsidR="00A14BBA" w:rsidRDefault="00A14BBA">
      <w:pPr>
        <w:pStyle w:val="PargrafodaLista"/>
        <w:tabs>
          <w:tab w:val="left" w:pos="378"/>
        </w:tabs>
        <w:spacing w:before="113" w:line="360" w:lineRule="auto"/>
        <w:ind w:left="284" w:right="747"/>
        <w:contextualSpacing/>
        <w:rPr>
          <w:rFonts w:ascii="Azo Sans Lt" w:hAnsi="Azo Sans Lt" w:cs="Arial"/>
          <w:w w:val="115"/>
        </w:rPr>
      </w:pPr>
    </w:p>
    <w:p w14:paraId="042AB313"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rPr>
      </w:pPr>
      <w:bookmarkStart w:id="3" w:name="_Toc92978065"/>
      <w:r>
        <w:rPr>
          <w:rFonts w:ascii="Azo Sans Lt" w:hAnsi="Azo Sans Lt" w:cs="Azo Sans Lt"/>
          <w:spacing w:val="-3"/>
        </w:rPr>
        <w:t>OBJETO</w:t>
      </w:r>
      <w:bookmarkEnd w:id="3"/>
    </w:p>
    <w:p w14:paraId="752482E4" w14:textId="77777777" w:rsidR="00A14BBA" w:rsidRDefault="00A14BBA">
      <w:pPr>
        <w:pStyle w:val="PargrafodaLista"/>
        <w:numPr>
          <w:ilvl w:val="1"/>
          <w:numId w:val="2"/>
        </w:numPr>
        <w:tabs>
          <w:tab w:val="left" w:pos="709"/>
        </w:tabs>
        <w:spacing w:before="113" w:line="360" w:lineRule="auto"/>
        <w:ind w:left="440" w:right="748" w:firstLine="0"/>
        <w:rPr>
          <w:rFonts w:ascii="Azo Sans Lt" w:hAnsi="Azo Sans Lt" w:cs="Azo Sans Lt"/>
        </w:rPr>
      </w:pPr>
      <w:r>
        <w:rPr>
          <w:rFonts w:ascii="Azo Sans Lt" w:hAnsi="Azo Sans Lt" w:cs="Azo Sans Lt"/>
          <w:w w:val="110"/>
        </w:rPr>
        <w:t xml:space="preserve">- O objeto da presente licitação é </w:t>
      </w:r>
      <w:r>
        <w:rPr>
          <w:rFonts w:ascii="Azo Sans Lt" w:hAnsi="Azo Sans Lt" w:cs="Azo Sans Lt"/>
          <w:w w:val="110"/>
          <w:lang w:val="pt-BR"/>
        </w:rPr>
        <w:t xml:space="preserve">para </w:t>
      </w:r>
      <w:r>
        <w:rPr>
          <w:rFonts w:ascii="Azo Sans Lt" w:hAnsi="Azo Sans Lt" w:cs="Azo Sans Lt"/>
          <w:w w:val="110"/>
        </w:rPr>
        <w:t>REGISTRO DE PREÇOS para futura e eventual contratação de empresa especializada em serviços de</w:t>
      </w:r>
      <w:r>
        <w:rPr>
          <w:rFonts w:ascii="Azo Sans Lt" w:hAnsi="Azo Sans Lt" w:cs="Azo Sans Lt"/>
          <w:w w:val="110"/>
          <w:lang w:val="pt-BR"/>
        </w:rPr>
        <w:t xml:space="preserve"> LIMPEZA DE </w:t>
      </w:r>
      <w:r>
        <w:rPr>
          <w:rFonts w:ascii="Azo Sans Lt" w:hAnsi="Azo Sans Lt" w:cs="Azo Sans Lt"/>
          <w:w w:val="110"/>
          <w:lang w:val="pt-BR"/>
        </w:rPr>
        <w:lastRenderedPageBreak/>
        <w:t>CAIXAS D’ÁGUA</w:t>
      </w:r>
      <w:r>
        <w:rPr>
          <w:rFonts w:ascii="Azo Sans Lt" w:hAnsi="Azo Sans Lt" w:cs="Azo Sans Lt"/>
          <w:w w:val="110"/>
        </w:rPr>
        <w:t xml:space="preserve"> para atender as necessidades d</w:t>
      </w:r>
      <w:r>
        <w:rPr>
          <w:rFonts w:ascii="Azo Sans Lt" w:hAnsi="Azo Sans Lt" w:cs="Azo Sans Lt"/>
          <w:w w:val="110"/>
          <w:lang w:val="pt-BR"/>
        </w:rPr>
        <w:t>a</w:t>
      </w:r>
      <w:r>
        <w:rPr>
          <w:rFonts w:ascii="Azo Sans Lt" w:hAnsi="Azo Sans Lt" w:cs="Azo Sans Lt"/>
          <w:w w:val="110"/>
        </w:rPr>
        <w:t xml:space="preserve"> </w:t>
      </w:r>
      <w:r>
        <w:rPr>
          <w:rFonts w:ascii="Azo Sans Lt" w:hAnsi="Azo Sans Lt" w:cs="Azo Sans Lt"/>
          <w:w w:val="110"/>
          <w:lang w:val="pt-BR"/>
        </w:rPr>
        <w:t>Secretaria Municipal de Saúde</w:t>
      </w:r>
      <w:r>
        <w:rPr>
          <w:rFonts w:ascii="Azo Sans Lt" w:hAnsi="Azo Sans Lt" w:cs="Azo Sans Lt"/>
          <w:w w:val="110"/>
        </w:rPr>
        <w:t>, pelo período de 12 (doze) meses, conforme condições, quantidades e especificações contidas no TERMO DE REFERÊNCIA – ANEXO I deste edital.</w:t>
      </w:r>
    </w:p>
    <w:p w14:paraId="14BE5E5D" w14:textId="77777777" w:rsidR="00A14BBA" w:rsidRDefault="00A14BBA">
      <w:pPr>
        <w:pStyle w:val="PargrafodaLista"/>
        <w:numPr>
          <w:ilvl w:val="1"/>
          <w:numId w:val="2"/>
        </w:numPr>
        <w:tabs>
          <w:tab w:val="left" w:pos="709"/>
        </w:tabs>
        <w:spacing w:before="113" w:line="360" w:lineRule="auto"/>
        <w:ind w:left="440" w:right="748" w:firstLine="0"/>
        <w:rPr>
          <w:rFonts w:ascii="Azo Sans Lt" w:hAnsi="Azo Sans Lt" w:cs="Azo Sans Lt"/>
        </w:rPr>
      </w:pPr>
      <w:r>
        <w:rPr>
          <w:rFonts w:ascii="Azo Sans Lt" w:hAnsi="Azo Sans Lt" w:cs="Azo Sans Lt"/>
        </w:rPr>
        <w:t>- O MUNICÍPIO DE NOVA FRIBURO não se obriga a adquirir os itens relacionados dos licitantes vencedores, nem nas quantidades indicadas no TERMO DE REFERÊNCIA – ANEXO I deste edital, podendo até realizar licitação específica para aquisição de um ou de mais itens, hipótese em que, em igualdade de condições, o beneficiário do registro terá preferência, respeitada a legislação relativa às licitações.</w:t>
      </w:r>
    </w:p>
    <w:p w14:paraId="6636E13C" w14:textId="77777777" w:rsidR="00A14BBA" w:rsidRDefault="00A14BBA">
      <w:pPr>
        <w:pStyle w:val="PargrafodaLista"/>
        <w:numPr>
          <w:ilvl w:val="1"/>
          <w:numId w:val="2"/>
        </w:numPr>
        <w:tabs>
          <w:tab w:val="left" w:pos="709"/>
        </w:tabs>
        <w:spacing w:before="113" w:line="360" w:lineRule="auto"/>
        <w:ind w:left="440" w:right="748" w:firstLine="0"/>
        <w:rPr>
          <w:rFonts w:ascii="Azo Sans Lt" w:hAnsi="Azo Sans Lt" w:cs="Azo Sans Lt"/>
          <w:w w:val="110"/>
        </w:rPr>
      </w:pPr>
      <w:r>
        <w:rPr>
          <w:rFonts w:ascii="Azo Sans Lt" w:hAnsi="Azo Sans Lt" w:cs="Azo Sans Lt"/>
          <w:w w:val="110"/>
        </w:rPr>
        <w:t xml:space="preserve">-  </w:t>
      </w:r>
      <w:r>
        <w:rPr>
          <w:rFonts w:ascii="Azo Sans Lt" w:hAnsi="Azo Sans Lt" w:cs="Azo Sans Lt"/>
        </w:rPr>
        <w:t>No caso de divergência entre a especificação contida neste edital e no Sistema Comprasnet SIASG, prevalecerá a descrita neste edital.</w:t>
      </w:r>
    </w:p>
    <w:p w14:paraId="626BB7A0" w14:textId="275A94F6"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4" w:name="_Toc92978066"/>
      <w:r>
        <w:rPr>
          <w:rFonts w:ascii="Azo Sans Lt" w:hAnsi="Azo Sans Lt" w:cs="Azo Sans Lt"/>
          <w:spacing w:val="-3"/>
        </w:rPr>
        <w:t>PRAZO DE VIGÊNCIA DO REGISTRO DE PREÇOS</w:t>
      </w:r>
      <w:bookmarkEnd w:id="4"/>
    </w:p>
    <w:p w14:paraId="5970667E" w14:textId="77777777" w:rsidR="00A14BBA" w:rsidRDefault="00A14BBA">
      <w:pPr>
        <w:pStyle w:val="PargrafodaLista"/>
        <w:numPr>
          <w:ilvl w:val="1"/>
          <w:numId w:val="2"/>
        </w:numPr>
        <w:tabs>
          <w:tab w:val="left" w:pos="709"/>
        </w:tabs>
        <w:spacing w:before="113" w:line="360" w:lineRule="auto"/>
        <w:ind w:left="440" w:right="748" w:firstLine="0"/>
        <w:rPr>
          <w:rFonts w:ascii="Azo Sans Lt" w:hAnsi="Azo Sans Lt" w:cs="Azo Sans Lt"/>
          <w:w w:val="110"/>
        </w:rPr>
      </w:pPr>
      <w:r>
        <w:rPr>
          <w:rFonts w:ascii="Azo Sans Lt" w:hAnsi="Azo Sans Lt" w:cs="Azo Sans Lt"/>
        </w:rPr>
        <w:t xml:space="preserve"> – O registro de preços será formalizado por intermédio da </w:t>
      </w:r>
      <w:r>
        <w:rPr>
          <w:rFonts w:ascii="Azo Sans Lt" w:hAnsi="Azo Sans Lt" w:cs="Azo Sans Lt"/>
          <w:lang w:val="pt-BR"/>
        </w:rPr>
        <w:t>ATA DE REGISTRO DE PREÇOS</w:t>
      </w:r>
      <w:r>
        <w:rPr>
          <w:rFonts w:ascii="Azo Sans Lt" w:hAnsi="Azo Sans Lt" w:cs="Azo Sans Lt"/>
        </w:rPr>
        <w:t xml:space="preserve"> – ANEXO IV, nas condições previstas neste edital. </w:t>
      </w:r>
    </w:p>
    <w:p w14:paraId="4818C2CB" w14:textId="77777777" w:rsidR="00A14BBA" w:rsidRDefault="00A14BBA">
      <w:pPr>
        <w:pStyle w:val="PargrafodaLista"/>
        <w:numPr>
          <w:ilvl w:val="1"/>
          <w:numId w:val="2"/>
        </w:numPr>
        <w:tabs>
          <w:tab w:val="left" w:pos="709"/>
        </w:tabs>
        <w:spacing w:before="113" w:line="360" w:lineRule="auto"/>
        <w:ind w:left="440" w:right="748" w:firstLine="0"/>
        <w:rPr>
          <w:rFonts w:ascii="Azo Sans Lt" w:hAnsi="Azo Sans Lt" w:cs="Azo Sans Lt"/>
          <w:w w:val="110"/>
        </w:rPr>
      </w:pPr>
      <w:r>
        <w:rPr>
          <w:rFonts w:ascii="Azo Sans Lt" w:hAnsi="Azo Sans Lt" w:cs="Azo Sans Lt"/>
        </w:rPr>
        <w:t xml:space="preserve">– O prazo de vigência do registro de preços será de 12 (doze) meses, contados da data da </w:t>
      </w:r>
      <w:r>
        <w:rPr>
          <w:rFonts w:ascii="Azo Sans Lt" w:hAnsi="Azo Sans Lt" w:cs="Azo Sans Lt"/>
          <w:lang w:val="pt-BR"/>
        </w:rPr>
        <w:t>assinatura</w:t>
      </w:r>
      <w:r>
        <w:rPr>
          <w:rFonts w:ascii="Azo Sans Lt" w:hAnsi="Azo Sans Lt" w:cs="Azo Sans Lt"/>
        </w:rPr>
        <w:t xml:space="preserve"> da </w:t>
      </w:r>
      <w:r>
        <w:rPr>
          <w:rFonts w:ascii="Azo Sans Lt" w:hAnsi="Azo Sans Lt" w:cs="Azo Sans Lt"/>
          <w:lang w:val="pt-BR"/>
        </w:rPr>
        <w:t>ATA DE REGISTRO DE PREÇOS</w:t>
      </w:r>
      <w:r>
        <w:rPr>
          <w:rFonts w:ascii="Azo Sans Lt" w:hAnsi="Azo Sans Lt" w:cs="Azo Sans Lt"/>
        </w:rPr>
        <w:t xml:space="preserve"> – ANEXO IV deste edital. </w:t>
      </w:r>
    </w:p>
    <w:p w14:paraId="78F5C979" w14:textId="77777777" w:rsidR="00A14BBA" w:rsidRDefault="00A14BBA">
      <w:pPr>
        <w:pStyle w:val="PargrafodaLista"/>
        <w:numPr>
          <w:ilvl w:val="1"/>
          <w:numId w:val="2"/>
        </w:numPr>
        <w:tabs>
          <w:tab w:val="left" w:pos="709"/>
        </w:tabs>
        <w:spacing w:before="113" w:line="360" w:lineRule="auto"/>
        <w:ind w:left="440" w:right="748" w:firstLine="0"/>
        <w:rPr>
          <w:rFonts w:ascii="Azo Sans Lt" w:hAnsi="Azo Sans Lt" w:cs="Azo Sans Lt"/>
          <w:w w:val="110"/>
        </w:rPr>
      </w:pPr>
      <w:r>
        <w:rPr>
          <w:rFonts w:ascii="Azo Sans Lt" w:hAnsi="Azo Sans Lt" w:cs="Azo Sans Lt"/>
        </w:rPr>
        <w:t>– O prazo de vigência da ata de registro de preços não poderá ser prorrogado.</w:t>
      </w:r>
    </w:p>
    <w:p w14:paraId="083F1E19" w14:textId="3CF26CBE"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5" w:name="_Toc92978067"/>
      <w:r>
        <w:rPr>
          <w:rFonts w:ascii="Azo Sans Lt" w:hAnsi="Azo Sans Lt" w:cs="Azo Sans Lt"/>
          <w:spacing w:val="-3"/>
        </w:rPr>
        <w:t>PREÇO ESTIMADO</w:t>
      </w:r>
      <w:bookmarkEnd w:id="5"/>
    </w:p>
    <w:p w14:paraId="7872515D" w14:textId="77777777" w:rsidR="00A14BBA" w:rsidRDefault="00A14BBA">
      <w:pPr>
        <w:pStyle w:val="PargrafodaLista"/>
        <w:numPr>
          <w:ilvl w:val="1"/>
          <w:numId w:val="2"/>
        </w:numPr>
        <w:tabs>
          <w:tab w:val="left" w:pos="709"/>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w:t>
      </w:r>
      <w:r>
        <w:rPr>
          <w:rFonts w:ascii="Azo Sans Lt" w:hAnsi="Azo Sans Lt" w:cs="Azo Sans Lt"/>
        </w:rPr>
        <w:t xml:space="preserve">O preço global estimado da presente licitação é R$ </w:t>
      </w:r>
      <w:r>
        <w:rPr>
          <w:rFonts w:ascii="Azo Sans Lt" w:hAnsi="Azo Sans Lt" w:cs="Azo Sans Lt"/>
          <w:lang w:val="pt-BR"/>
        </w:rPr>
        <w:t>44.730,02</w:t>
      </w:r>
      <w:r>
        <w:rPr>
          <w:rFonts w:ascii="Azo Sans Lt" w:hAnsi="Azo Sans Lt" w:cs="Azo Sans Lt"/>
        </w:rPr>
        <w:t xml:space="preserve"> (</w:t>
      </w:r>
      <w:r>
        <w:rPr>
          <w:rFonts w:ascii="Azo Sans Lt" w:hAnsi="Azo Sans Lt" w:cs="Azo Sans Lt"/>
          <w:lang w:val="pt-BR"/>
        </w:rPr>
        <w:t>Quarenta e quatro mil, setecentos e trinta reias e dois centavos</w:t>
      </w:r>
      <w:r>
        <w:rPr>
          <w:rFonts w:ascii="Azo Sans Lt" w:hAnsi="Azo Sans Lt" w:cs="Azo Sans Lt"/>
        </w:rPr>
        <w:t xml:space="preserve">), conforme </w:t>
      </w:r>
      <w:r>
        <w:rPr>
          <w:rFonts w:ascii="Azo Sans Lt" w:hAnsi="Azo Sans Lt" w:cs="Azo Sans Lt"/>
          <w:w w:val="110"/>
        </w:rPr>
        <w:t>PLANILHA ORÇAMENTÁRIA – ANEXO II deste Edital.</w:t>
      </w:r>
    </w:p>
    <w:p w14:paraId="54A84409" w14:textId="77777777" w:rsidR="00A14BBA" w:rsidRDefault="00A14BBA">
      <w:pPr>
        <w:pStyle w:val="PargrafodaLista"/>
        <w:numPr>
          <w:ilvl w:val="1"/>
          <w:numId w:val="2"/>
        </w:numPr>
        <w:tabs>
          <w:tab w:val="left" w:pos="709"/>
        </w:tabs>
        <w:spacing w:before="113" w:line="360" w:lineRule="auto"/>
        <w:ind w:left="440" w:right="747" w:firstLine="0"/>
        <w:contextualSpacing/>
        <w:rPr>
          <w:rFonts w:ascii="Azo Sans Lt" w:hAnsi="Azo Sans Lt" w:cs="Azo Sans Lt"/>
          <w:w w:val="110"/>
        </w:rPr>
      </w:pPr>
      <w:r>
        <w:rPr>
          <w:rFonts w:ascii="Azo Sans Lt" w:hAnsi="Azo Sans Lt" w:cs="Azo Sans Lt"/>
          <w:w w:val="110"/>
        </w:rPr>
        <w:t>- O valor descrito acima constitui mera estimativa, não se obrigando o MUNICÍPIO DE NOVA FRIBURGO a utilizá-lo integralmente.</w:t>
      </w:r>
    </w:p>
    <w:p w14:paraId="5646F2CC" w14:textId="6C3C83BD"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6" w:name="_Toc92978068"/>
      <w:r>
        <w:rPr>
          <w:rFonts w:ascii="Azo Sans Lt" w:hAnsi="Azo Sans Lt" w:cs="Azo Sans Lt"/>
          <w:spacing w:val="-3"/>
        </w:rPr>
        <w:t>RECURSOS ORÇAMENTÁRIOS</w:t>
      </w:r>
      <w:r>
        <w:rPr>
          <w:rFonts w:ascii="Azo Sans Lt" w:hAnsi="Azo Sans Lt" w:cs="Azo Sans Lt"/>
          <w:spacing w:val="-3"/>
          <w:lang w:val="pt-BR"/>
        </w:rPr>
        <w:t xml:space="preserve"> E LIQUIDAÇÃO</w:t>
      </w:r>
      <w:bookmarkEnd w:id="6"/>
    </w:p>
    <w:p w14:paraId="7ADD5AAA" w14:textId="77777777" w:rsidR="00A14BBA" w:rsidRDefault="00A14BBA">
      <w:pPr>
        <w:widowControl/>
        <w:tabs>
          <w:tab w:val="left" w:pos="660"/>
          <w:tab w:val="left" w:pos="1410"/>
        </w:tabs>
        <w:spacing w:line="360" w:lineRule="auto"/>
        <w:ind w:leftChars="154" w:left="436" w:hangingChars="40" w:hanging="97"/>
        <w:jc w:val="both"/>
        <w:rPr>
          <w:rFonts w:ascii="Azo Sans Lt" w:hAnsi="Azo Sans Lt" w:cs="Azo Sans Lt"/>
        </w:rPr>
      </w:pPr>
      <w:r>
        <w:rPr>
          <w:rFonts w:ascii="Azo Sans Lt" w:hAnsi="Azo Sans Lt" w:cs="Azo Sans Lt"/>
          <w:b/>
          <w:bCs/>
          <w:w w:val="110"/>
          <w:lang w:val="pt-BR"/>
        </w:rPr>
        <w:t>5.1 -</w:t>
      </w:r>
      <w:r>
        <w:rPr>
          <w:rFonts w:ascii="Azo Sans Lt" w:hAnsi="Azo Sans Lt" w:cs="Azo Sans Lt"/>
          <w:lang w:val="pt-BR"/>
        </w:rPr>
        <w:t xml:space="preserve"> </w:t>
      </w:r>
      <w:r>
        <w:rPr>
          <w:rFonts w:ascii="Azo Sans Lt" w:hAnsi="Azo Sans Lt" w:cs="Azo Sans Lt"/>
        </w:rPr>
        <w:t>As despesas decorrentes da prestação dos serviços do presente Termo de Referência correrão por conta da natureza da despesa, fonte de recurso e programa de trabalho, conforme especificado a seguir:</w:t>
      </w:r>
    </w:p>
    <w:p w14:paraId="18EC34CE" w14:textId="77777777" w:rsidR="00A14BBA" w:rsidRDefault="00A14BBA">
      <w:pPr>
        <w:widowControl/>
        <w:tabs>
          <w:tab w:val="left" w:pos="2670"/>
        </w:tabs>
        <w:spacing w:line="360" w:lineRule="auto"/>
        <w:ind w:leftChars="200" w:left="440"/>
        <w:jc w:val="both"/>
        <w:rPr>
          <w:rFonts w:ascii="Azo Sans Lt" w:hAnsi="Azo Sans Lt" w:cs="Azo Sans Lt"/>
          <w:lang w:val="pt-BR"/>
        </w:rPr>
      </w:pPr>
      <w:r>
        <w:rPr>
          <w:rFonts w:ascii="Azo Sans Lt" w:hAnsi="Azo Sans Lt" w:cs="Azo Sans Lt"/>
          <w:lang w:val="pt-BR"/>
        </w:rPr>
        <w:t>5</w:t>
      </w:r>
      <w:r>
        <w:rPr>
          <w:rFonts w:ascii="Azo Sans Lt" w:hAnsi="Azo Sans Lt" w:cs="Azo Sans Lt"/>
        </w:rPr>
        <w:t>.1.1</w:t>
      </w:r>
      <w:r>
        <w:rPr>
          <w:rFonts w:ascii="Azo Sans Lt" w:hAnsi="Azo Sans Lt" w:cs="Azo Sans Lt"/>
          <w:lang w:val="pt-BR"/>
        </w:rPr>
        <w:t xml:space="preserve"> </w:t>
      </w:r>
      <w:r>
        <w:rPr>
          <w:rFonts w:ascii="Azo Sans Lt" w:hAnsi="Azo Sans Lt" w:cs="Azo Sans Lt"/>
          <w:b/>
          <w:bCs/>
          <w:lang w:val="pt-BR"/>
        </w:rPr>
        <w:t>-</w:t>
      </w:r>
      <w:r>
        <w:rPr>
          <w:rFonts w:ascii="Azo Sans Lt" w:hAnsi="Azo Sans Lt" w:cs="Azo Sans Lt"/>
          <w:b/>
          <w:bCs/>
        </w:rPr>
        <w:t xml:space="preserve"> </w:t>
      </w:r>
      <w:r>
        <w:rPr>
          <w:rFonts w:ascii="Azo Sans Lt" w:hAnsi="Azo Sans Lt" w:cs="Azo Sans Lt"/>
        </w:rPr>
        <w:t>As notas fiscais de serviço deverão ser emitidas em nome do</w:t>
      </w:r>
      <w:r>
        <w:rPr>
          <w:rFonts w:ascii="Azo Sans Lt" w:hAnsi="Azo Sans Lt" w:cs="Azo Sans Lt"/>
          <w:lang w:val="pt-BR"/>
        </w:rPr>
        <w:t>:</w:t>
      </w:r>
    </w:p>
    <w:p w14:paraId="38B27EDB" w14:textId="77777777" w:rsidR="00A14BBA" w:rsidRDefault="00A14BBA">
      <w:pPr>
        <w:widowControl/>
        <w:tabs>
          <w:tab w:val="left" w:pos="2670"/>
        </w:tabs>
        <w:spacing w:line="360" w:lineRule="auto"/>
        <w:jc w:val="center"/>
        <w:rPr>
          <w:rFonts w:ascii="Azo Sans Lt" w:hAnsi="Azo Sans Lt" w:cs="Azo Sans Lt"/>
          <w:b/>
          <w:bCs/>
        </w:rPr>
      </w:pPr>
      <w:r>
        <w:rPr>
          <w:rFonts w:ascii="Azo Sans Lt" w:hAnsi="Azo Sans Lt" w:cs="Azo Sans Lt"/>
          <w:b/>
          <w:bCs/>
        </w:rPr>
        <w:t xml:space="preserve">Fundo Municipal de Saúde – CNPJ 11.399.442/0001-79, </w:t>
      </w:r>
    </w:p>
    <w:p w14:paraId="32B95DFE" w14:textId="77777777" w:rsidR="00A14BBA" w:rsidRDefault="00A14BBA">
      <w:pPr>
        <w:widowControl/>
        <w:tabs>
          <w:tab w:val="left" w:pos="2670"/>
        </w:tabs>
        <w:spacing w:line="360" w:lineRule="auto"/>
        <w:ind w:left="10" w:hanging="10"/>
        <w:jc w:val="center"/>
        <w:rPr>
          <w:rFonts w:ascii="Azo Sans Lt" w:hAnsi="Azo Sans Lt" w:cs="Azo Sans Lt"/>
          <w:b/>
          <w:bCs/>
        </w:rPr>
      </w:pPr>
      <w:r>
        <w:rPr>
          <w:rFonts w:ascii="Azo Sans Lt" w:hAnsi="Azo Sans Lt" w:cs="Azo Sans Lt"/>
          <w:b/>
          <w:bCs/>
          <w:lang w:val="pt-BR"/>
        </w:rPr>
        <w:t>E</w:t>
      </w:r>
      <w:r>
        <w:rPr>
          <w:rFonts w:ascii="Azo Sans Lt" w:hAnsi="Azo Sans Lt" w:cs="Azo Sans Lt"/>
          <w:b/>
          <w:bCs/>
        </w:rPr>
        <w:t xml:space="preserve">ndereço: Avenida Alberto Braune, 224, 2º andar/sala 221 – </w:t>
      </w:r>
    </w:p>
    <w:p w14:paraId="0C57A93A" w14:textId="77777777" w:rsidR="00A14BBA" w:rsidRDefault="00A14BBA">
      <w:pPr>
        <w:widowControl/>
        <w:tabs>
          <w:tab w:val="left" w:pos="2670"/>
        </w:tabs>
        <w:spacing w:line="360" w:lineRule="auto"/>
        <w:ind w:left="220"/>
        <w:jc w:val="center"/>
        <w:rPr>
          <w:rFonts w:ascii="Azo Sans Lt" w:hAnsi="Azo Sans Lt" w:cs="Azo Sans Lt"/>
          <w:b/>
          <w:bCs/>
        </w:rPr>
      </w:pPr>
      <w:r>
        <w:rPr>
          <w:rFonts w:ascii="Azo Sans Lt" w:hAnsi="Azo Sans Lt" w:cs="Azo Sans Lt"/>
          <w:b/>
          <w:bCs/>
        </w:rPr>
        <w:t>Centro/NF - CEP 28613-000</w:t>
      </w:r>
    </w:p>
    <w:p w14:paraId="1A03C248" w14:textId="77777777" w:rsidR="00A14BBA" w:rsidRDefault="00A14BBA">
      <w:pPr>
        <w:widowControl/>
        <w:tabs>
          <w:tab w:val="left" w:pos="2670"/>
        </w:tabs>
        <w:spacing w:line="360" w:lineRule="auto"/>
        <w:ind w:left="850"/>
        <w:jc w:val="both"/>
        <w:rPr>
          <w:rFonts w:ascii="Azo Sans Lt" w:hAnsi="Azo Sans Lt" w:cs="Azo Sans Lt"/>
          <w:sz w:val="24"/>
          <w:szCs w:val="24"/>
        </w:rPr>
      </w:pPr>
      <w:r>
        <w:rPr>
          <w:rFonts w:ascii="Azo Sans Lt" w:hAnsi="Azo Sans Lt" w:cs="Azo Sans Lt"/>
          <w:sz w:val="24"/>
          <w:szCs w:val="24"/>
          <w:lang w:val="pt-BR"/>
        </w:rPr>
        <w:lastRenderedPageBreak/>
        <w:t>5.1.2. Elemento de despesa utilizado em todos os programas será:</w:t>
      </w:r>
      <w:r>
        <w:rPr>
          <w:rFonts w:ascii="Azo Sans Lt" w:hAnsi="Azo Sans Lt" w:cs="Azo Sans Lt"/>
          <w:sz w:val="24"/>
          <w:szCs w:val="24"/>
        </w:rPr>
        <w:t xml:space="preserve"> 33.90.39-42 – serviços de terceiros, pessoa jurídica;</w:t>
      </w:r>
    </w:p>
    <w:p w14:paraId="1D40FE14" w14:textId="77777777" w:rsidR="00A14BBA" w:rsidRDefault="00A14BBA">
      <w:pPr>
        <w:widowControl/>
        <w:tabs>
          <w:tab w:val="left" w:pos="2670"/>
        </w:tabs>
        <w:spacing w:line="360" w:lineRule="auto"/>
        <w:ind w:left="850"/>
        <w:jc w:val="both"/>
        <w:rPr>
          <w:rFonts w:ascii="Azo Sans Lt" w:hAnsi="Azo Sans Lt" w:cs="Azo Sans Lt"/>
          <w:sz w:val="24"/>
          <w:szCs w:val="24"/>
        </w:rPr>
      </w:pPr>
      <w:r>
        <w:rPr>
          <w:rFonts w:ascii="Azo Sans Lt" w:hAnsi="Azo Sans Lt" w:cs="Azo Sans Lt"/>
          <w:sz w:val="24"/>
          <w:szCs w:val="24"/>
          <w:lang w:val="pt-BR"/>
        </w:rPr>
        <w:t xml:space="preserve">5.1.3. Fonte de recurso: </w:t>
      </w:r>
      <w:r>
        <w:rPr>
          <w:rFonts w:ascii="Azo Sans Lt" w:hAnsi="Azo Sans Lt" w:cs="Azo Sans Lt"/>
          <w:sz w:val="24"/>
          <w:szCs w:val="24"/>
        </w:rPr>
        <w:t>07 – SUS</w:t>
      </w:r>
    </w:p>
    <w:p w14:paraId="61600866" w14:textId="77777777" w:rsidR="00A14BBA" w:rsidRDefault="00A14BBA">
      <w:pPr>
        <w:widowControl/>
        <w:tabs>
          <w:tab w:val="left" w:pos="2670"/>
        </w:tabs>
        <w:spacing w:line="360" w:lineRule="auto"/>
        <w:ind w:left="850"/>
        <w:jc w:val="both"/>
        <w:rPr>
          <w:rFonts w:ascii="Azo Sans Lt" w:hAnsi="Azo Sans Lt" w:cs="Azo Sans Lt"/>
          <w:sz w:val="24"/>
          <w:szCs w:val="24"/>
          <w:lang w:val="pt-BR"/>
        </w:rPr>
      </w:pPr>
      <w:r>
        <w:rPr>
          <w:rFonts w:ascii="Azo Sans Lt" w:hAnsi="Azo Sans Lt" w:cs="Azo Sans Lt"/>
          <w:sz w:val="24"/>
          <w:szCs w:val="24"/>
          <w:lang w:val="pt-BR"/>
        </w:rPr>
        <w:t xml:space="preserve">5.1.4. </w:t>
      </w:r>
      <w:r>
        <w:rPr>
          <w:rFonts w:ascii="Azo Sans Lt" w:hAnsi="Azo Sans Lt" w:cs="Azo Sans Lt"/>
          <w:sz w:val="24"/>
          <w:szCs w:val="24"/>
        </w:rPr>
        <w:t>Programas de trabalhos:</w:t>
      </w:r>
      <w:r>
        <w:rPr>
          <w:rFonts w:ascii="Azo Sans Lt" w:hAnsi="Azo Sans Lt" w:cs="Azo Sans Lt"/>
          <w:sz w:val="24"/>
          <w:szCs w:val="24"/>
          <w:lang w:val="pt-BR"/>
        </w:rPr>
        <w:t xml:space="preserve"> </w:t>
      </w:r>
    </w:p>
    <w:tbl>
      <w:tblPr>
        <w:tblW w:w="0" w:type="auto"/>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3"/>
        <w:gridCol w:w="5580"/>
      </w:tblGrid>
      <w:tr w:rsidR="00A14BBA" w14:paraId="554901B0" w14:textId="77777777">
        <w:tc>
          <w:tcPr>
            <w:tcW w:w="3693" w:type="dxa"/>
          </w:tcPr>
          <w:p w14:paraId="3C2F27AB"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w w:val="110"/>
                <w:sz w:val="24"/>
                <w:szCs w:val="24"/>
              </w:rPr>
              <w:t>30001.10</w:t>
            </w:r>
            <w:r>
              <w:rPr>
                <w:rFonts w:ascii="Azo Sans Lt" w:hAnsi="Azo Sans Lt" w:cs="Azo Sans Lt"/>
                <w:w w:val="110"/>
                <w:sz w:val="24"/>
                <w:szCs w:val="24"/>
                <w:lang w:val="pt-BR"/>
              </w:rPr>
              <w:t>.</w:t>
            </w:r>
            <w:r>
              <w:rPr>
                <w:rFonts w:ascii="Azo Sans Lt" w:hAnsi="Azo Sans Lt" w:cs="Azo Sans Lt"/>
                <w:w w:val="110"/>
                <w:sz w:val="24"/>
                <w:szCs w:val="24"/>
              </w:rPr>
              <w:t>302</w:t>
            </w:r>
            <w:r>
              <w:rPr>
                <w:rFonts w:ascii="Azo Sans Lt" w:hAnsi="Azo Sans Lt" w:cs="Azo Sans Lt"/>
                <w:w w:val="110"/>
                <w:sz w:val="24"/>
                <w:szCs w:val="24"/>
                <w:lang w:val="pt-BR"/>
              </w:rPr>
              <w:t>.</w:t>
            </w:r>
            <w:r>
              <w:rPr>
                <w:rFonts w:ascii="Azo Sans Lt" w:hAnsi="Azo Sans Lt" w:cs="Azo Sans Lt"/>
                <w:w w:val="110"/>
                <w:sz w:val="24"/>
                <w:szCs w:val="24"/>
              </w:rPr>
              <w:t>0070</w:t>
            </w:r>
            <w:r>
              <w:rPr>
                <w:rFonts w:ascii="Azo Sans Lt" w:hAnsi="Azo Sans Lt" w:cs="Azo Sans Lt"/>
                <w:w w:val="110"/>
                <w:sz w:val="24"/>
                <w:szCs w:val="24"/>
                <w:lang w:val="pt-BR"/>
              </w:rPr>
              <w:t>.</w:t>
            </w:r>
            <w:r>
              <w:rPr>
                <w:rFonts w:ascii="Azo Sans Lt" w:hAnsi="Azo Sans Lt" w:cs="Azo Sans Lt"/>
                <w:w w:val="110"/>
                <w:sz w:val="24"/>
                <w:szCs w:val="24"/>
              </w:rPr>
              <w:t>2.188</w:t>
            </w:r>
          </w:p>
        </w:tc>
        <w:tc>
          <w:tcPr>
            <w:tcW w:w="5580" w:type="dxa"/>
            <w:vAlign w:val="center"/>
          </w:tcPr>
          <w:p w14:paraId="78119333"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sz w:val="24"/>
                <w:szCs w:val="24"/>
              </w:rPr>
              <w:t>Hospital Municipal Raul Sertã</w:t>
            </w:r>
          </w:p>
        </w:tc>
      </w:tr>
      <w:tr w:rsidR="00A14BBA" w14:paraId="3539FCF9" w14:textId="77777777">
        <w:tc>
          <w:tcPr>
            <w:tcW w:w="3693" w:type="dxa"/>
          </w:tcPr>
          <w:p w14:paraId="6CD2A802" w14:textId="77777777" w:rsidR="00A14BBA" w:rsidRDefault="00A14BBA">
            <w:pPr>
              <w:suppressAutoHyphens/>
              <w:overflowPunct w:val="0"/>
              <w:spacing w:before="120" w:after="120" w:line="276" w:lineRule="auto"/>
              <w:jc w:val="center"/>
              <w:textAlignment w:val="baseline"/>
              <w:rPr>
                <w:rFonts w:ascii="Azo Sans Lt" w:hAnsi="Azo Sans Lt" w:cs="Azo Sans Lt"/>
                <w:w w:val="110"/>
                <w:sz w:val="24"/>
                <w:szCs w:val="24"/>
              </w:rPr>
            </w:pPr>
            <w:r>
              <w:rPr>
                <w:rFonts w:ascii="Azo Sans Lt" w:hAnsi="Azo Sans Lt" w:cs="Azo Sans Lt"/>
                <w:w w:val="110"/>
                <w:sz w:val="24"/>
                <w:szCs w:val="24"/>
              </w:rPr>
              <w:t>30001.10</w:t>
            </w:r>
            <w:r>
              <w:rPr>
                <w:rFonts w:ascii="Azo Sans Lt" w:hAnsi="Azo Sans Lt" w:cs="Azo Sans Lt"/>
                <w:w w:val="110"/>
                <w:sz w:val="24"/>
                <w:szCs w:val="24"/>
                <w:lang w:val="pt-BR"/>
              </w:rPr>
              <w:t>.</w:t>
            </w:r>
            <w:r>
              <w:rPr>
                <w:rFonts w:ascii="Azo Sans Lt" w:hAnsi="Azo Sans Lt" w:cs="Azo Sans Lt"/>
                <w:w w:val="110"/>
                <w:sz w:val="24"/>
                <w:szCs w:val="24"/>
              </w:rPr>
              <w:t>302</w:t>
            </w:r>
            <w:r>
              <w:rPr>
                <w:rFonts w:ascii="Azo Sans Lt" w:hAnsi="Azo Sans Lt" w:cs="Azo Sans Lt"/>
                <w:w w:val="110"/>
                <w:sz w:val="24"/>
                <w:szCs w:val="24"/>
                <w:lang w:val="pt-BR"/>
              </w:rPr>
              <w:t>.</w:t>
            </w:r>
            <w:r>
              <w:rPr>
                <w:rFonts w:ascii="Azo Sans Lt" w:hAnsi="Azo Sans Lt" w:cs="Azo Sans Lt"/>
                <w:w w:val="110"/>
                <w:sz w:val="24"/>
                <w:szCs w:val="24"/>
              </w:rPr>
              <w:t>0070</w:t>
            </w:r>
            <w:r>
              <w:rPr>
                <w:rFonts w:ascii="Azo Sans Lt" w:hAnsi="Azo Sans Lt" w:cs="Azo Sans Lt"/>
                <w:w w:val="110"/>
                <w:sz w:val="24"/>
                <w:szCs w:val="24"/>
                <w:lang w:val="pt-BR"/>
              </w:rPr>
              <w:t>.</w:t>
            </w:r>
            <w:r>
              <w:rPr>
                <w:rFonts w:ascii="Azo Sans Lt" w:hAnsi="Azo Sans Lt" w:cs="Azo Sans Lt"/>
                <w:w w:val="110"/>
                <w:sz w:val="24"/>
                <w:szCs w:val="24"/>
              </w:rPr>
              <w:t xml:space="preserve">2.189        </w:t>
            </w:r>
          </w:p>
        </w:tc>
        <w:tc>
          <w:tcPr>
            <w:tcW w:w="5580" w:type="dxa"/>
          </w:tcPr>
          <w:p w14:paraId="68844438"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sz w:val="24"/>
                <w:szCs w:val="24"/>
              </w:rPr>
              <w:t>Hospital Maternidade Dr. Mário Dutra de Castro</w:t>
            </w:r>
          </w:p>
        </w:tc>
      </w:tr>
      <w:tr w:rsidR="00A14BBA" w14:paraId="512DCBB7" w14:textId="77777777">
        <w:tc>
          <w:tcPr>
            <w:tcW w:w="3693" w:type="dxa"/>
          </w:tcPr>
          <w:p w14:paraId="0CAAB420" w14:textId="77777777" w:rsidR="00A14BBA" w:rsidRDefault="00A14BBA">
            <w:pPr>
              <w:suppressAutoHyphens/>
              <w:overflowPunct w:val="0"/>
              <w:spacing w:before="120" w:after="120" w:line="276" w:lineRule="auto"/>
              <w:jc w:val="center"/>
              <w:textAlignment w:val="baseline"/>
              <w:rPr>
                <w:rFonts w:ascii="Azo Sans Lt" w:hAnsi="Azo Sans Lt" w:cs="Azo Sans Lt"/>
                <w:w w:val="110"/>
                <w:sz w:val="24"/>
                <w:szCs w:val="24"/>
                <w:lang w:val="pt-BR"/>
              </w:rPr>
            </w:pPr>
            <w:r>
              <w:rPr>
                <w:rFonts w:ascii="Azo Sans Lt" w:hAnsi="Azo Sans Lt" w:cs="Azo Sans Lt"/>
                <w:w w:val="110"/>
                <w:sz w:val="24"/>
                <w:szCs w:val="24"/>
                <w:lang w:val="pt-BR"/>
              </w:rPr>
              <w:t>30001.10.301.0087.2.316</w:t>
            </w:r>
          </w:p>
        </w:tc>
        <w:tc>
          <w:tcPr>
            <w:tcW w:w="5580" w:type="dxa"/>
          </w:tcPr>
          <w:p w14:paraId="0BCCF709"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sz w:val="24"/>
                <w:szCs w:val="24"/>
              </w:rPr>
              <w:t>Subsecretaria de Atenção Básica</w:t>
            </w:r>
          </w:p>
        </w:tc>
      </w:tr>
      <w:tr w:rsidR="00A14BBA" w14:paraId="7558F513" w14:textId="77777777">
        <w:tc>
          <w:tcPr>
            <w:tcW w:w="3693" w:type="dxa"/>
          </w:tcPr>
          <w:p w14:paraId="64ED1534" w14:textId="77777777" w:rsidR="00A14BBA" w:rsidRDefault="00A14BBA">
            <w:pPr>
              <w:suppressAutoHyphens/>
              <w:overflowPunct w:val="0"/>
              <w:spacing w:before="120" w:after="120" w:line="276" w:lineRule="auto"/>
              <w:jc w:val="center"/>
              <w:textAlignment w:val="baseline"/>
              <w:rPr>
                <w:rFonts w:ascii="Azo Sans Lt" w:hAnsi="Azo Sans Lt" w:cs="Azo Sans Lt"/>
                <w:w w:val="110"/>
                <w:sz w:val="24"/>
                <w:szCs w:val="24"/>
                <w:lang w:val="pt-BR"/>
              </w:rPr>
            </w:pPr>
            <w:r>
              <w:rPr>
                <w:rFonts w:ascii="Azo Sans Lt" w:hAnsi="Azo Sans Lt" w:cs="Azo Sans Lt"/>
                <w:w w:val="110"/>
                <w:sz w:val="24"/>
                <w:szCs w:val="24"/>
                <w:lang w:val="pt-BR"/>
              </w:rPr>
              <w:t>30001.10.302.0087.2.318</w:t>
            </w:r>
          </w:p>
        </w:tc>
        <w:tc>
          <w:tcPr>
            <w:tcW w:w="5580" w:type="dxa"/>
          </w:tcPr>
          <w:p w14:paraId="7653510A"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sz w:val="24"/>
                <w:szCs w:val="24"/>
              </w:rPr>
              <w:t>Estratégia de Saúde da Família</w:t>
            </w:r>
          </w:p>
        </w:tc>
      </w:tr>
      <w:tr w:rsidR="00A14BBA" w14:paraId="2F66CBEC" w14:textId="77777777">
        <w:tc>
          <w:tcPr>
            <w:tcW w:w="3693" w:type="dxa"/>
          </w:tcPr>
          <w:p w14:paraId="70BED143" w14:textId="77777777" w:rsidR="00A14BBA" w:rsidRDefault="00A14BBA">
            <w:pPr>
              <w:suppressAutoHyphens/>
              <w:overflowPunct w:val="0"/>
              <w:spacing w:before="120" w:after="120" w:line="276" w:lineRule="auto"/>
              <w:jc w:val="center"/>
              <w:textAlignment w:val="baseline"/>
              <w:rPr>
                <w:rFonts w:ascii="Azo Sans Lt" w:hAnsi="Azo Sans Lt" w:cs="Azo Sans Lt"/>
                <w:w w:val="110"/>
                <w:sz w:val="24"/>
                <w:szCs w:val="24"/>
                <w:lang w:val="pt-BR"/>
              </w:rPr>
            </w:pPr>
            <w:r>
              <w:rPr>
                <w:rFonts w:ascii="Azo Sans Lt" w:hAnsi="Azo Sans Lt" w:cs="Azo Sans Lt"/>
                <w:w w:val="110"/>
                <w:sz w:val="24"/>
                <w:szCs w:val="24"/>
                <w:lang w:val="pt-BR"/>
              </w:rPr>
              <w:t>30001.10.302.0087.2.327</w:t>
            </w:r>
          </w:p>
        </w:tc>
        <w:tc>
          <w:tcPr>
            <w:tcW w:w="5580" w:type="dxa"/>
          </w:tcPr>
          <w:p w14:paraId="636EDED0"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sz w:val="24"/>
                <w:szCs w:val="24"/>
              </w:rPr>
              <w:t>CAPS</w:t>
            </w:r>
          </w:p>
        </w:tc>
      </w:tr>
      <w:tr w:rsidR="00A14BBA" w14:paraId="2A5C049D" w14:textId="77777777">
        <w:tc>
          <w:tcPr>
            <w:tcW w:w="3693" w:type="dxa"/>
          </w:tcPr>
          <w:p w14:paraId="15A9E7F7" w14:textId="77777777" w:rsidR="00A14BBA" w:rsidRDefault="00A14BBA">
            <w:pPr>
              <w:suppressAutoHyphens/>
              <w:overflowPunct w:val="0"/>
              <w:spacing w:before="120" w:after="120" w:line="276" w:lineRule="auto"/>
              <w:jc w:val="center"/>
              <w:textAlignment w:val="baseline"/>
              <w:rPr>
                <w:rFonts w:ascii="Azo Sans Lt" w:hAnsi="Azo Sans Lt" w:cs="Azo Sans Lt"/>
                <w:w w:val="110"/>
                <w:sz w:val="24"/>
                <w:szCs w:val="24"/>
                <w:lang w:val="pt-BR"/>
              </w:rPr>
            </w:pPr>
            <w:r>
              <w:rPr>
                <w:rFonts w:ascii="Azo Sans Lt" w:hAnsi="Azo Sans Lt" w:cs="Azo Sans Lt"/>
                <w:w w:val="110"/>
                <w:sz w:val="24"/>
                <w:szCs w:val="24"/>
                <w:lang w:val="pt-BR"/>
              </w:rPr>
              <w:t>30001.10.305.0076.2.197</w:t>
            </w:r>
          </w:p>
        </w:tc>
        <w:tc>
          <w:tcPr>
            <w:tcW w:w="5580" w:type="dxa"/>
          </w:tcPr>
          <w:p w14:paraId="3234B04B"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sz w:val="24"/>
                <w:szCs w:val="24"/>
              </w:rPr>
              <w:t>Subsecretaria de Vigilância em Saúde</w:t>
            </w:r>
          </w:p>
        </w:tc>
      </w:tr>
      <w:tr w:rsidR="00A14BBA" w14:paraId="01CE3858" w14:textId="77777777">
        <w:tc>
          <w:tcPr>
            <w:tcW w:w="3693" w:type="dxa"/>
          </w:tcPr>
          <w:p w14:paraId="2729CCEF" w14:textId="77777777" w:rsidR="00A14BBA" w:rsidRDefault="00A14BBA">
            <w:pPr>
              <w:suppressAutoHyphens/>
              <w:overflowPunct w:val="0"/>
              <w:spacing w:before="120" w:after="120" w:line="276" w:lineRule="auto"/>
              <w:jc w:val="center"/>
              <w:textAlignment w:val="baseline"/>
              <w:rPr>
                <w:rFonts w:ascii="Azo Sans Lt" w:hAnsi="Azo Sans Lt" w:cs="Azo Sans Lt"/>
                <w:w w:val="110"/>
                <w:sz w:val="24"/>
                <w:szCs w:val="24"/>
                <w:lang w:val="pt-BR"/>
              </w:rPr>
            </w:pPr>
            <w:r>
              <w:rPr>
                <w:rFonts w:ascii="Azo Sans Lt" w:hAnsi="Azo Sans Lt" w:cs="Azo Sans Lt"/>
                <w:w w:val="110"/>
                <w:sz w:val="24"/>
                <w:szCs w:val="24"/>
                <w:lang w:val="pt-BR"/>
              </w:rPr>
              <w:t>30001.10.305.0076.2.302</w:t>
            </w:r>
          </w:p>
        </w:tc>
        <w:tc>
          <w:tcPr>
            <w:tcW w:w="5580" w:type="dxa"/>
          </w:tcPr>
          <w:p w14:paraId="09A7B4C2" w14:textId="77777777" w:rsidR="00A14BBA" w:rsidRDefault="00A14BBA">
            <w:pPr>
              <w:suppressAutoHyphens/>
              <w:overflowPunct w:val="0"/>
              <w:spacing w:before="120" w:after="120" w:line="276" w:lineRule="auto"/>
              <w:jc w:val="center"/>
              <w:textAlignment w:val="baseline"/>
              <w:rPr>
                <w:rFonts w:ascii="Azo Sans Lt" w:eastAsia="Arial" w:hAnsi="Azo Sans Lt" w:cs="Azo Sans Lt"/>
                <w:color w:val="000000"/>
                <w:sz w:val="24"/>
                <w:szCs w:val="24"/>
                <w:lang w:eastAsia="en-US"/>
              </w:rPr>
            </w:pPr>
            <w:r>
              <w:rPr>
                <w:rFonts w:ascii="Azo Sans Lt" w:hAnsi="Azo Sans Lt" w:cs="Azo Sans Lt"/>
                <w:sz w:val="24"/>
                <w:szCs w:val="24"/>
              </w:rPr>
              <w:t>Centro de Referência em Saúde do Trabalhador</w:t>
            </w:r>
          </w:p>
        </w:tc>
      </w:tr>
    </w:tbl>
    <w:p w14:paraId="5F542E7B" w14:textId="77777777" w:rsidR="00A14BBA" w:rsidRDefault="00A14BBA">
      <w:pPr>
        <w:widowControl/>
        <w:spacing w:line="360" w:lineRule="auto"/>
        <w:ind w:left="227" w:hanging="7"/>
        <w:jc w:val="both"/>
        <w:rPr>
          <w:rFonts w:ascii="Azo Sans Lt" w:hAnsi="Azo Sans Lt" w:cs="Azo Sans Lt"/>
          <w:b/>
          <w:bCs/>
          <w:lang w:val="pt-BR"/>
        </w:rPr>
      </w:pPr>
    </w:p>
    <w:p w14:paraId="3B880C76" w14:textId="77777777" w:rsidR="00A14BBA" w:rsidRDefault="00A14BBA">
      <w:pPr>
        <w:widowControl/>
        <w:spacing w:line="360" w:lineRule="auto"/>
        <w:ind w:left="227" w:hanging="7"/>
        <w:jc w:val="both"/>
        <w:rPr>
          <w:rFonts w:ascii="Azo Sans Lt" w:hAnsi="Azo Sans Lt" w:cs="Azo Sans Lt"/>
          <w:lang w:val="pt-BR"/>
        </w:rPr>
      </w:pPr>
      <w:r>
        <w:rPr>
          <w:rFonts w:ascii="Azo Sans Lt" w:hAnsi="Azo Sans Lt" w:cs="Azo Sans Lt"/>
          <w:b/>
          <w:bCs/>
          <w:lang w:val="pt-BR"/>
        </w:rPr>
        <w:t xml:space="preserve">5.2 - </w:t>
      </w:r>
      <w:r>
        <w:rPr>
          <w:rFonts w:ascii="Azo Sans Lt" w:hAnsi="Azo Sans Lt" w:cs="Azo Sans Lt"/>
        </w:rPr>
        <w:t xml:space="preserve">A liquidação será realizada pela Secretaria Municipal de Finanças, Planejamento, Desenvolvimento Econômico e Gestão a partir do cumprimento das obrigações elencadas neste </w:t>
      </w:r>
      <w:r>
        <w:rPr>
          <w:rFonts w:ascii="Azo Sans Lt" w:hAnsi="Azo Sans Lt" w:cs="Azo Sans Lt"/>
          <w:lang w:val="pt-BR"/>
        </w:rPr>
        <w:t>Edital.</w:t>
      </w:r>
    </w:p>
    <w:p w14:paraId="6D52EB4C" w14:textId="77777777" w:rsidR="00A14BBA" w:rsidRDefault="00A14BBA">
      <w:pPr>
        <w:pStyle w:val="Ttulo1"/>
        <w:numPr>
          <w:ilvl w:val="0"/>
          <w:numId w:val="2"/>
        </w:numPr>
        <w:tabs>
          <w:tab w:val="left" w:pos="567"/>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ab/>
      </w:r>
      <w:bookmarkStart w:id="7" w:name="_Toc92978069"/>
      <w:r>
        <w:rPr>
          <w:rFonts w:ascii="Azo Sans Lt" w:hAnsi="Azo Sans Lt" w:cs="Azo Sans Lt"/>
          <w:spacing w:val="-3"/>
        </w:rPr>
        <w:t>CONDIÇÕES DE PARTICIPAÇÃO</w:t>
      </w:r>
      <w:r>
        <w:rPr>
          <w:rFonts w:ascii="Azo Sans Lt" w:hAnsi="Azo Sans Lt" w:cs="Azo Sans Lt"/>
          <w:spacing w:val="-3"/>
          <w:lang w:val="pt-BR"/>
        </w:rPr>
        <w:t xml:space="preserve">  E QUALIFICAÇÃO TÉCNICA</w:t>
      </w:r>
      <w:bookmarkEnd w:id="7"/>
    </w:p>
    <w:p w14:paraId="2119BA0C" w14:textId="77777777" w:rsidR="00A14BBA" w:rsidRDefault="00A14BBA">
      <w:pPr>
        <w:pStyle w:val="PargrafodaLista"/>
        <w:numPr>
          <w:ilvl w:val="1"/>
          <w:numId w:val="2"/>
        </w:numPr>
        <w:tabs>
          <w:tab w:val="left" w:pos="709"/>
        </w:tabs>
        <w:spacing w:before="113" w:line="360" w:lineRule="auto"/>
        <w:ind w:left="440" w:right="747" w:firstLine="0"/>
        <w:contextualSpacing/>
        <w:rPr>
          <w:rFonts w:ascii="Azo Sans Lt" w:hAnsi="Azo Sans Lt" w:cs="Azo Sans Lt"/>
          <w:w w:val="110"/>
        </w:rPr>
      </w:pPr>
      <w:r>
        <w:rPr>
          <w:rFonts w:ascii="Azo Sans Lt" w:hAnsi="Azo Sans Lt" w:cs="Azo Sans Lt"/>
          <w:w w:val="110"/>
        </w:rPr>
        <w:t>- Poderão participar desta licitação as empresas interessadas que atenderem às seguintes exigências:</w:t>
      </w:r>
    </w:p>
    <w:p w14:paraId="73032683"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Estejam legalmente estabelecidas e explorem ramo de atividade compatível com o objeto desta licitação, devendo tal fato ser oportunamente comprovado mediante exame dos atos constitutivos da empresa;</w:t>
      </w:r>
    </w:p>
    <w:p w14:paraId="5AE96CB8" w14:textId="77777777" w:rsidR="00A14BBA" w:rsidRDefault="00A14BBA">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Estejam regularmente cadastradas no Sistema de Cadastramento Unificado de Fornecedores – SICAF e no sítio </w:t>
      </w:r>
      <w:hyperlink r:id="rId9" w:history="1">
        <w:r>
          <w:rPr>
            <w:rStyle w:val="Hyperlink"/>
            <w:rFonts w:ascii="Azo Sans Lt" w:hAnsi="Azo Sans Lt" w:cs="Azo Sans Lt"/>
            <w:w w:val="110"/>
          </w:rPr>
          <w:t>www.gov.br/compras</w:t>
        </w:r>
      </w:hyperlink>
      <w:r>
        <w:rPr>
          <w:rFonts w:ascii="Azo Sans Lt" w:hAnsi="Azo Sans Lt" w:cs="Azo Sans Lt"/>
          <w:w w:val="110"/>
        </w:rPr>
        <w:t>.</w:t>
      </w:r>
    </w:p>
    <w:p w14:paraId="47FCB5DF" w14:textId="77777777" w:rsidR="00A14BBA" w:rsidRDefault="00A14BBA">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Disponham de chave de identificação e senha pessoal, obtidas junto ao provedor do sistema, bem como informar-se a respeito do seu funcionamento e regulamento e receber instruções dos gestores do sistema Comprasnet SIASG para sua correta utilização;</w:t>
      </w:r>
    </w:p>
    <w:p w14:paraId="44D9FC7C" w14:textId="77777777" w:rsidR="00A14BBA" w:rsidRDefault="00A14BBA">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Um licitante, ou grupo, suas filiais ou empresas que fazem parte de um </w:t>
      </w:r>
      <w:r>
        <w:rPr>
          <w:rFonts w:ascii="Azo Sans Lt" w:hAnsi="Azo Sans Lt" w:cs="Azo Sans Lt"/>
          <w:w w:val="110"/>
        </w:rPr>
        <w:lastRenderedPageBreak/>
        <w:t>grupo econômico ou financeiro, somente poderá apresentar uma única proposta de preços. Caso um licitante participe em mais de uma proposta de preços, estas propostas não serão levadas em consideração e serão rejeitadas.</w:t>
      </w:r>
    </w:p>
    <w:p w14:paraId="79B7FE08" w14:textId="77777777" w:rsidR="00A14BBA" w:rsidRDefault="00A14BBA">
      <w:pPr>
        <w:pStyle w:val="PargrafodaLista"/>
        <w:numPr>
          <w:ilvl w:val="3"/>
          <w:numId w:val="2"/>
        </w:numPr>
        <w:tabs>
          <w:tab w:val="left" w:pos="709"/>
          <w:tab w:val="left" w:pos="1134"/>
        </w:tabs>
        <w:spacing w:before="113" w:line="360" w:lineRule="auto"/>
        <w:ind w:left="284" w:right="747" w:firstLine="0"/>
        <w:contextualSpacing/>
        <w:rPr>
          <w:rFonts w:ascii="Azo Sans Lt" w:hAnsi="Azo Sans Lt" w:cs="Azo Sans Lt"/>
          <w:w w:val="110"/>
        </w:rPr>
      </w:pPr>
      <w:r>
        <w:rPr>
          <w:rFonts w:ascii="Azo Sans Lt" w:hAnsi="Azo Sans Lt" w:cs="Azo Sans Lt"/>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229962B5" w14:textId="77777777" w:rsidR="00A14BBA" w:rsidRDefault="00A14BBA">
      <w:pPr>
        <w:pStyle w:val="PargrafodaLista"/>
        <w:numPr>
          <w:ilvl w:val="2"/>
          <w:numId w:val="2"/>
        </w:numPr>
        <w:tabs>
          <w:tab w:val="left" w:pos="709"/>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Atendam às condições exigidas neste Edital e em seus Anexos.</w:t>
      </w:r>
    </w:p>
    <w:p w14:paraId="716C7F82" w14:textId="77777777" w:rsidR="00A14BBA" w:rsidRDefault="00A14BBA">
      <w:pPr>
        <w:pStyle w:val="PargrafodaLista"/>
        <w:numPr>
          <w:ilvl w:val="1"/>
          <w:numId w:val="2"/>
        </w:numPr>
        <w:tabs>
          <w:tab w:val="left" w:pos="709"/>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lang w:val="pt-BR"/>
        </w:rPr>
        <w:t>Os interessados, ou seus representantes legais, deverão comparecer nas instalações da Comissão de Pregão na data e horário estipulado, comprovando possuir poderes para o objeto a licitação. Será admitido o somatório de atestados como comprovação da capacidade do licitante para execução do objeto desta licitação;</w:t>
      </w:r>
    </w:p>
    <w:p w14:paraId="6A64A28C" w14:textId="0A8F8A13" w:rsidR="00A14BBA" w:rsidRDefault="00A14BBA">
      <w:pPr>
        <w:pStyle w:val="PargrafodaLista"/>
        <w:numPr>
          <w:ilvl w:val="1"/>
          <w:numId w:val="2"/>
        </w:numPr>
        <w:tabs>
          <w:tab w:val="left" w:pos="709"/>
          <w:tab w:val="left" w:pos="993"/>
        </w:tabs>
        <w:spacing w:before="113" w:line="360" w:lineRule="auto"/>
        <w:ind w:left="440" w:right="747" w:firstLine="0"/>
        <w:contextualSpacing/>
        <w:rPr>
          <w:rFonts w:ascii="Azo Sans Lt" w:hAnsi="Azo Sans Lt" w:cs="Azo Sans Lt"/>
          <w:w w:val="110"/>
          <w:lang w:val="pt-BR"/>
        </w:rPr>
      </w:pPr>
      <w:r>
        <w:rPr>
          <w:rFonts w:ascii="Azo Sans Lt" w:hAnsi="Azo Sans Lt" w:cs="Azo Sans Lt"/>
          <w:w w:val="110"/>
          <w:lang w:val="pt-BR"/>
        </w:rPr>
        <w:t>O licitante deverá disponibilizar, quando solicitado,</w:t>
      </w:r>
      <w:r w:rsidR="005B322C">
        <w:rPr>
          <w:rFonts w:ascii="Azo Sans Lt" w:hAnsi="Azo Sans Lt" w:cs="Azo Sans Lt"/>
          <w:w w:val="110"/>
          <w:lang w:val="pt-BR"/>
        </w:rPr>
        <w:t xml:space="preserve"> </w:t>
      </w:r>
      <w:r>
        <w:rPr>
          <w:rFonts w:ascii="Azo Sans Lt" w:hAnsi="Azo Sans Lt" w:cs="Azo Sans Lt"/>
          <w:w w:val="110"/>
          <w:lang w:val="pt-BR"/>
        </w:rPr>
        <w:t>todas as informações necessárias à comprovação da legitimidade dos atestados de capacidades técnicas apresentadas;</w:t>
      </w:r>
    </w:p>
    <w:p w14:paraId="31BCCCAC" w14:textId="77777777" w:rsidR="00A14BBA" w:rsidRDefault="00A14BBA">
      <w:pPr>
        <w:widowControl/>
        <w:tabs>
          <w:tab w:val="left" w:pos="220"/>
        </w:tabs>
        <w:spacing w:line="360" w:lineRule="auto"/>
        <w:ind w:left="220" w:rightChars="337" w:right="741"/>
        <w:jc w:val="both"/>
        <w:rPr>
          <w:rFonts w:ascii="Azo Sans Lt" w:hAnsi="Azo Sans Lt" w:cs="Azo Sans Lt"/>
        </w:rPr>
      </w:pPr>
      <w:r>
        <w:rPr>
          <w:rFonts w:ascii="Azo Sans Lt" w:hAnsi="Azo Sans Lt" w:cs="Azo Sans Lt"/>
          <w:b/>
          <w:lang w:val="pt-BR"/>
        </w:rPr>
        <w:t>6.3</w:t>
      </w:r>
      <w:r>
        <w:rPr>
          <w:rFonts w:ascii="Azo Sans Lt" w:hAnsi="Azo Sans Lt" w:cs="Azo Sans Lt"/>
          <w:b/>
        </w:rPr>
        <w:t xml:space="preserve">.1. </w:t>
      </w:r>
      <w:r>
        <w:rPr>
          <w:rFonts w:ascii="Azo Sans Lt" w:hAnsi="Azo Sans Lt" w:cs="Azo Sans Lt"/>
        </w:rPr>
        <w:t>Atestado(s) de capacidade técnica fornecido(s) por pessoa jurídica de direito público ou privado, que comprove(m) que o licitante tenha executado serviços compatíveis com o objeto da licitação.</w:t>
      </w:r>
    </w:p>
    <w:p w14:paraId="3304A6F8" w14:textId="77777777" w:rsidR="00A14BBA" w:rsidRDefault="00A14BBA">
      <w:pPr>
        <w:widowControl/>
        <w:tabs>
          <w:tab w:val="left" w:pos="220"/>
        </w:tabs>
        <w:spacing w:line="360" w:lineRule="auto"/>
        <w:ind w:left="220" w:rightChars="337" w:right="741"/>
        <w:jc w:val="both"/>
        <w:rPr>
          <w:rFonts w:ascii="Azo Sans Lt" w:hAnsi="Azo Sans Lt" w:cs="Azo Sans Lt"/>
        </w:rPr>
      </w:pPr>
      <w:r>
        <w:rPr>
          <w:rFonts w:ascii="Azo Sans Lt" w:eastAsia="Arial Unicode MS" w:hAnsi="Azo Sans Lt" w:cs="Azo Sans Lt"/>
          <w:b/>
          <w:bCs/>
          <w:lang w:val="pt-BR"/>
        </w:rPr>
        <w:t>6.3</w:t>
      </w:r>
      <w:r>
        <w:rPr>
          <w:rFonts w:ascii="Azo Sans Lt" w:eastAsia="Arial Unicode MS" w:hAnsi="Azo Sans Lt" w:cs="Azo Sans Lt"/>
          <w:b/>
          <w:bCs/>
        </w:rPr>
        <w:t xml:space="preserve">.2. </w:t>
      </w:r>
      <w:r>
        <w:rPr>
          <w:rFonts w:ascii="Azo Sans Lt" w:eastAsia="Arial Unicode MS" w:hAnsi="Azo Sans Lt" w:cs="Azo Sans Lt"/>
        </w:rPr>
        <w:t>O licitante deverá disponibilizar, quando solicitado, todas as informações necessárias à comprovação da legitimidade dos atestados de capacidade técnica apresentada.</w:t>
      </w:r>
    </w:p>
    <w:p w14:paraId="548652AE" w14:textId="77777777" w:rsidR="00A14BBA" w:rsidRDefault="00A14BBA">
      <w:pPr>
        <w:widowControl/>
        <w:tabs>
          <w:tab w:val="left" w:pos="220"/>
        </w:tabs>
        <w:spacing w:line="360" w:lineRule="auto"/>
        <w:ind w:left="220" w:rightChars="337" w:right="741"/>
        <w:jc w:val="both"/>
        <w:rPr>
          <w:rFonts w:ascii="Azo Sans Lt" w:hAnsi="Azo Sans Lt" w:cs="Azo Sans Lt"/>
        </w:rPr>
      </w:pPr>
      <w:r>
        <w:rPr>
          <w:rFonts w:ascii="Azo Sans Lt" w:eastAsia="Arial Unicode MS" w:hAnsi="Azo Sans Lt" w:cs="Azo Sans Lt"/>
          <w:b/>
          <w:bCs/>
          <w:shd w:val="clear" w:color="auto" w:fill="FFFFFF"/>
          <w:lang w:val="pt-BR"/>
        </w:rPr>
        <w:t>6.3</w:t>
      </w:r>
      <w:r>
        <w:rPr>
          <w:rFonts w:ascii="Azo Sans Lt" w:eastAsia="Arial Unicode MS" w:hAnsi="Azo Sans Lt" w:cs="Azo Sans Lt"/>
          <w:b/>
          <w:bCs/>
          <w:shd w:val="clear" w:color="auto" w:fill="FFFFFF"/>
        </w:rPr>
        <w:t>.3.</w:t>
      </w:r>
      <w:r>
        <w:rPr>
          <w:rFonts w:ascii="Azo Sans Lt" w:eastAsia="Arial Unicode MS" w:hAnsi="Azo Sans Lt" w:cs="Azo Sans Lt"/>
          <w:shd w:val="clear" w:color="auto" w:fill="FFFFFF"/>
        </w:rPr>
        <w:t xml:space="preserve"> </w:t>
      </w:r>
      <w:r>
        <w:rPr>
          <w:rFonts w:ascii="Azo Sans Lt" w:hAnsi="Azo Sans Lt" w:cs="Azo Sans Lt"/>
          <w:shd w:val="clear" w:color="auto" w:fill="FFFFFF"/>
        </w:rPr>
        <w:t>A empresa deverá apresentar credenciamento junto ao INEA.</w:t>
      </w:r>
    </w:p>
    <w:p w14:paraId="401ECE34" w14:textId="77777777" w:rsidR="00A14BBA" w:rsidRDefault="00A14BBA">
      <w:pPr>
        <w:widowControl/>
        <w:tabs>
          <w:tab w:val="left" w:pos="220"/>
        </w:tabs>
        <w:spacing w:line="360" w:lineRule="auto"/>
        <w:ind w:left="220" w:rightChars="337" w:right="741"/>
        <w:jc w:val="both"/>
        <w:rPr>
          <w:rFonts w:ascii="Azo Sans Lt" w:hAnsi="Azo Sans Lt" w:cs="Azo Sans Lt"/>
        </w:rPr>
      </w:pPr>
      <w:r>
        <w:rPr>
          <w:rFonts w:ascii="Azo Sans Lt" w:hAnsi="Azo Sans Lt" w:cs="Azo Sans Lt"/>
          <w:b/>
          <w:bCs/>
          <w:shd w:val="clear" w:color="auto" w:fill="FFFFFF"/>
          <w:lang w:val="pt-BR"/>
        </w:rPr>
        <w:t>6.3</w:t>
      </w:r>
      <w:r>
        <w:rPr>
          <w:rFonts w:ascii="Azo Sans Lt" w:hAnsi="Azo Sans Lt" w:cs="Azo Sans Lt"/>
          <w:b/>
          <w:bCs/>
          <w:shd w:val="clear" w:color="auto" w:fill="FFFFFF"/>
        </w:rPr>
        <w:t>.4.</w:t>
      </w:r>
      <w:r>
        <w:rPr>
          <w:rFonts w:ascii="Azo Sans Lt" w:hAnsi="Azo Sans Lt" w:cs="Azo Sans Lt"/>
          <w:shd w:val="clear" w:color="auto" w:fill="FFFFFF"/>
        </w:rPr>
        <w:t xml:space="preserve"> Apresentar certificado de Registro de Higienização (CRH) com validade mínima de 5</w:t>
      </w:r>
      <w:r>
        <w:rPr>
          <w:rFonts w:ascii="Azo Sans Lt" w:hAnsi="Azo Sans Lt" w:cs="Azo Sans Lt"/>
          <w:shd w:val="clear" w:color="auto" w:fill="FFFFFF"/>
          <w:lang w:val="pt-BR"/>
        </w:rPr>
        <w:t xml:space="preserve"> </w:t>
      </w:r>
      <w:r>
        <w:rPr>
          <w:rFonts w:ascii="Azo Sans Lt" w:hAnsi="Azo Sans Lt" w:cs="Azo Sans Lt"/>
          <w:shd w:val="clear" w:color="auto" w:fill="FFFFFF"/>
        </w:rPr>
        <w:t>(cinco) anos.</w:t>
      </w:r>
    </w:p>
    <w:p w14:paraId="78D9776E" w14:textId="77777777" w:rsidR="00A14BBA" w:rsidRDefault="00A14BBA">
      <w:pPr>
        <w:widowControl/>
        <w:tabs>
          <w:tab w:val="left" w:pos="220"/>
        </w:tabs>
        <w:spacing w:line="360" w:lineRule="auto"/>
        <w:ind w:left="220" w:rightChars="337" w:right="741"/>
        <w:jc w:val="both"/>
        <w:rPr>
          <w:rFonts w:ascii="Azo Sans Lt" w:hAnsi="Azo Sans Lt" w:cs="Azo Sans Lt"/>
        </w:rPr>
      </w:pPr>
      <w:r>
        <w:rPr>
          <w:rFonts w:ascii="Azo Sans Lt" w:hAnsi="Azo Sans Lt" w:cs="Azo Sans Lt"/>
          <w:b/>
          <w:bCs/>
          <w:shd w:val="clear" w:color="auto" w:fill="FFFFFF"/>
          <w:lang w:val="pt-BR"/>
        </w:rPr>
        <w:t>6.3</w:t>
      </w:r>
      <w:r>
        <w:rPr>
          <w:rFonts w:ascii="Azo Sans Lt" w:hAnsi="Azo Sans Lt" w:cs="Azo Sans Lt"/>
          <w:b/>
          <w:bCs/>
          <w:shd w:val="clear" w:color="auto" w:fill="FFFFFF"/>
        </w:rPr>
        <w:t>.5.</w:t>
      </w:r>
      <w:r>
        <w:rPr>
          <w:rFonts w:ascii="Azo Sans Lt" w:hAnsi="Azo Sans Lt" w:cs="Azo Sans Lt"/>
          <w:shd w:val="clear" w:color="auto" w:fill="FFFFFF"/>
        </w:rPr>
        <w:t xml:space="preserve"> A empresa deverá apresentar cópia do Alvará de Funcionamento Municipal.</w:t>
      </w:r>
    </w:p>
    <w:p w14:paraId="49C7AF4C"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b w:val="0"/>
          <w:bCs w:val="0"/>
          <w:spacing w:val="-3"/>
        </w:rPr>
        <w:t xml:space="preserve"> </w:t>
      </w:r>
      <w:bookmarkStart w:id="8" w:name="_Toc92978070"/>
      <w:r>
        <w:rPr>
          <w:rFonts w:ascii="Azo Sans Lt" w:hAnsi="Azo Sans Lt" w:cs="Azo Sans Lt"/>
          <w:spacing w:val="-3"/>
        </w:rPr>
        <w:t>VEDAÇÃO À PARTICIPAÇÃO NO CERTAME</w:t>
      </w:r>
      <w:bookmarkEnd w:id="8"/>
    </w:p>
    <w:p w14:paraId="0C9CC5AA" w14:textId="77777777" w:rsidR="00A14BBA" w:rsidRDefault="00A14BBA">
      <w:pPr>
        <w:pStyle w:val="PargrafodaLista"/>
        <w:numPr>
          <w:ilvl w:val="1"/>
          <w:numId w:val="2"/>
        </w:numPr>
        <w:tabs>
          <w:tab w:val="left" w:pos="709"/>
        </w:tabs>
        <w:spacing w:before="113" w:line="360" w:lineRule="auto"/>
        <w:ind w:left="440" w:right="747" w:firstLine="0"/>
        <w:contextualSpacing/>
        <w:rPr>
          <w:rFonts w:ascii="Azo Sans Lt" w:hAnsi="Azo Sans Lt" w:cs="Azo Sans Lt"/>
          <w:w w:val="110"/>
        </w:rPr>
      </w:pPr>
      <w:r>
        <w:rPr>
          <w:rFonts w:ascii="Azo Sans Lt" w:hAnsi="Azo Sans Lt" w:cs="Azo Sans Lt"/>
          <w:w w:val="110"/>
        </w:rPr>
        <w:t>- Não poderão concorrer neste pregão as sociedades empresariais e empresários que se enquadrem nas seguintes situações:</w:t>
      </w:r>
    </w:p>
    <w:p w14:paraId="7557B012"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Suspensos temporariamente de participar de licitações e de contratar com a Administração Municipal Direta e Indireta, nos termos do inciso III, do artigo 87, da Lei </w:t>
      </w:r>
      <w:r>
        <w:rPr>
          <w:rFonts w:ascii="Azo Sans Lt" w:hAnsi="Azo Sans Lt" w:cs="Azo Sans Lt"/>
          <w:w w:val="110"/>
          <w:lang w:val="pt-BR"/>
        </w:rPr>
        <w:t>F</w:t>
      </w:r>
      <w:r>
        <w:rPr>
          <w:rFonts w:ascii="Azo Sans Lt" w:hAnsi="Azo Sans Lt" w:cs="Azo Sans Lt"/>
          <w:w w:val="110"/>
        </w:rPr>
        <w:t>ederal 8.666/93, ou do artigo 7° da Lei Federal n° 10.520/02;</w:t>
      </w:r>
    </w:p>
    <w:p w14:paraId="400A8DE9"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Impedidos de participar da licitação, nos termos do inciso IV, do art.87 da </w:t>
      </w:r>
      <w:r>
        <w:rPr>
          <w:rFonts w:ascii="Azo Sans Lt" w:hAnsi="Azo Sans Lt" w:cs="Azo Sans Lt"/>
          <w:w w:val="110"/>
        </w:rPr>
        <w:lastRenderedPageBreak/>
        <w:t>Lei Federal n.º 8.666/93, seja qual for o órgão ou entidade que tenha aplicado a reprimenda, em qualquer esfera da Administração Pública;</w:t>
      </w:r>
    </w:p>
    <w:p w14:paraId="6FF308B8"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Na forma de cooperativas ou em consórcio de empresas ou grupo de empresas, qualquer que seja a sua forma de constituição;</w:t>
      </w:r>
    </w:p>
    <w:p w14:paraId="59A27C52"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Sociedades empresárias que estiverem em concordata, em recuperação judicial, recuperação extrajudicial, em processo de falência, sob concurso de credores, em dissolução ou em liquidação judicial ou extrajudicial.</w:t>
      </w:r>
    </w:p>
    <w:p w14:paraId="49882AD5" w14:textId="77777777" w:rsidR="00A14BBA" w:rsidRDefault="00A14BBA">
      <w:pPr>
        <w:pStyle w:val="PargrafodaLista"/>
        <w:numPr>
          <w:ilvl w:val="3"/>
          <w:numId w:val="2"/>
        </w:numPr>
        <w:tabs>
          <w:tab w:val="left" w:pos="1134"/>
        </w:tabs>
        <w:spacing w:before="113" w:line="360" w:lineRule="auto"/>
        <w:ind w:left="284" w:right="747" w:firstLine="0"/>
        <w:contextualSpacing/>
        <w:rPr>
          <w:rFonts w:ascii="Azo Sans Lt" w:hAnsi="Azo Sans Lt" w:cs="Azo Sans Lt"/>
          <w:w w:val="110"/>
        </w:rPr>
      </w:pPr>
      <w:r>
        <w:rPr>
          <w:rFonts w:ascii="Azo Sans Lt" w:hAnsi="Azo Sans Lt" w:cs="Azo Sans Lt"/>
          <w:w w:val="110"/>
        </w:rPr>
        <w:t>- Será permitida a participação de empresa em recuperação judicial com plano de recuperação homologado pela autoridade judiciária competente, visto que nesse contexto há plausibilidade de capacidade econômico-</w:t>
      </w:r>
      <w:r>
        <w:rPr>
          <w:rFonts w:ascii="Azo Sans Lt" w:hAnsi="Azo Sans Lt" w:cs="Azo Sans Lt"/>
          <w:w w:val="110"/>
          <w:lang w:val="pt-BR"/>
        </w:rPr>
        <w:t xml:space="preserve"> </w:t>
      </w:r>
      <w:r>
        <w:rPr>
          <w:rFonts w:ascii="Azo Sans Lt" w:hAnsi="Azo Sans Lt" w:cs="Azo Sans Lt"/>
          <w:w w:val="110"/>
        </w:rPr>
        <w:t>financeira, devendo, então, demonstrar-se além da referida homologação judicial os demais requisitos para habilitação econômico-</w:t>
      </w:r>
      <w:r>
        <w:rPr>
          <w:rFonts w:ascii="Azo Sans Lt" w:hAnsi="Azo Sans Lt" w:cs="Azo Sans Lt"/>
          <w:w w:val="110"/>
          <w:lang w:val="pt-BR"/>
        </w:rPr>
        <w:t xml:space="preserve"> </w:t>
      </w:r>
      <w:r>
        <w:rPr>
          <w:rFonts w:ascii="Azo Sans Lt" w:hAnsi="Azo Sans Lt" w:cs="Azo Sans Lt"/>
          <w:w w:val="110"/>
        </w:rPr>
        <w:t>financeira.</w:t>
      </w:r>
    </w:p>
    <w:p w14:paraId="07E00D71"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Sociedade empres</w:t>
      </w:r>
      <w:r>
        <w:rPr>
          <w:rFonts w:ascii="Azo Sans Lt" w:hAnsi="Azo Sans Lt" w:cs="Azo Sans Lt"/>
          <w:w w:val="110"/>
          <w:lang w:val="pt-BR"/>
        </w:rPr>
        <w:t>a</w:t>
      </w:r>
      <w:r>
        <w:rPr>
          <w:rFonts w:ascii="Azo Sans Lt" w:hAnsi="Azo Sans Lt" w:cs="Azo Sans Lt"/>
          <w:w w:val="110"/>
        </w:rPr>
        <w:t>ria</w:t>
      </w:r>
      <w:r>
        <w:rPr>
          <w:rFonts w:ascii="Azo Sans Lt" w:hAnsi="Azo Sans Lt" w:cs="Azo Sans Lt"/>
          <w:w w:val="110"/>
          <w:lang w:val="pt-BR"/>
        </w:rPr>
        <w:t>l</w:t>
      </w:r>
      <w:r>
        <w:rPr>
          <w:rFonts w:ascii="Azo Sans Lt" w:hAnsi="Azo Sans Lt" w:cs="Azo Sans Lt"/>
          <w:w w:val="110"/>
        </w:rPr>
        <w:t xml:space="preserve"> ou empresário proibido de contratar como Poder Público, em razão do disposto no artigo 72, § 8º, V, da Lei Federal nº 9.605/98 (Lei dos Crimes Ambientais);</w:t>
      </w:r>
    </w:p>
    <w:p w14:paraId="39705648"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Empresário ou sociedade empres</w:t>
      </w:r>
      <w:r>
        <w:rPr>
          <w:rFonts w:ascii="Azo Sans Lt" w:hAnsi="Azo Sans Lt" w:cs="Azo Sans Lt"/>
          <w:w w:val="110"/>
          <w:lang w:val="pt-BR"/>
        </w:rPr>
        <w:t>a</w:t>
      </w:r>
      <w:r>
        <w:rPr>
          <w:rFonts w:ascii="Azo Sans Lt" w:hAnsi="Azo Sans Lt" w:cs="Azo Sans Lt"/>
          <w:w w:val="110"/>
        </w:rPr>
        <w:t>ria</w:t>
      </w:r>
      <w:r>
        <w:rPr>
          <w:rFonts w:ascii="Azo Sans Lt" w:hAnsi="Azo Sans Lt" w:cs="Azo Sans Lt"/>
          <w:w w:val="110"/>
          <w:lang w:val="pt-BR"/>
        </w:rPr>
        <w:t>l</w:t>
      </w:r>
      <w:r>
        <w:rPr>
          <w:rFonts w:ascii="Azo Sans Lt" w:hAnsi="Azo Sans Lt" w:cs="Azo Sans Lt"/>
          <w:w w:val="110"/>
        </w:rPr>
        <w:t xml:space="preserve"> cujos sócios majoritários, nos termos do art. 12, inciso III, da Lei nº 8.429/92, estiverem proibidos de contratar com o Poder Público ou receber benefícios ou incentivos fiscais ou creditícios, direta ou indiretamente, ainda que por intermédio de pessoa jurídica (Lei da Improbidade Administrativa);</w:t>
      </w:r>
    </w:p>
    <w:p w14:paraId="25AAE4C5"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Que incorrerem em quaisquer das situações previstas nos incisos I, II e III do artigo 9º da Lei Federal nº8.666/93.</w:t>
      </w:r>
    </w:p>
    <w:p w14:paraId="28172086" w14:textId="77777777" w:rsidR="00A14BBA" w:rsidRDefault="00A14BBA">
      <w:pPr>
        <w:pStyle w:val="PargrafodaLista"/>
        <w:numPr>
          <w:ilvl w:val="3"/>
          <w:numId w:val="2"/>
        </w:numPr>
        <w:tabs>
          <w:tab w:val="left" w:pos="1134"/>
        </w:tabs>
        <w:spacing w:before="113" w:line="360" w:lineRule="auto"/>
        <w:ind w:left="284" w:right="747" w:firstLine="0"/>
        <w:contextualSpacing/>
        <w:rPr>
          <w:rFonts w:ascii="Azo Sans Lt" w:hAnsi="Azo Sans Lt" w:cs="Azo Sans Lt"/>
          <w:w w:val="110"/>
        </w:rPr>
      </w:pPr>
      <w:r>
        <w:rPr>
          <w:rFonts w:ascii="Azo Sans Lt" w:hAnsi="Azo Sans Lt" w:cs="Azo Sans Lt"/>
          <w:w w:val="110"/>
        </w:rPr>
        <w:t>- Entende-se por “participação indireta” a que alude o artigo 9º da Lei Federal nº 8.666/93 a participação no certame de empresa em que uma das pessoas listadas no mencionado dispositivo legal figure como sócia, pouco importando o seu conhecimento técnico acerca do objeto da licitação ou mesmo a atuação no processo licitatório;</w:t>
      </w:r>
    </w:p>
    <w:p w14:paraId="1A478F0C"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Sociedades integrantes de um mesmo grupo econômico, assim entendidas aquelas que tenham diretores, sócios ou representantes legais comuns, ou que utilizem recursos materiais, tecnológicos ou humanos em comum.</w:t>
      </w:r>
    </w:p>
    <w:p w14:paraId="46477515"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Sociedade estrangeira não autorizada a funcionar no País;</w:t>
      </w:r>
    </w:p>
    <w:p w14:paraId="3E638989" w14:textId="77777777" w:rsidR="00A14BBA" w:rsidRDefault="00A14BBA">
      <w:pPr>
        <w:pStyle w:val="PargrafodaLista"/>
        <w:numPr>
          <w:ilvl w:val="1"/>
          <w:numId w:val="2"/>
        </w:numPr>
        <w:tabs>
          <w:tab w:val="left" w:pos="709"/>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Será considerado comportamento inidôneo, o comparecimento na </w:t>
      </w:r>
      <w:r>
        <w:rPr>
          <w:rFonts w:ascii="Azo Sans Lt" w:hAnsi="Azo Sans Lt" w:cs="Azo Sans Lt"/>
          <w:w w:val="110"/>
        </w:rPr>
        <w:lastRenderedPageBreak/>
        <w:t>licitação do interessado que se apresente para participar do procedimento licitatório e esteja enquadrado nas hipóteses dos impedimentos e vedações aqui elencados.</w:t>
      </w:r>
    </w:p>
    <w:p w14:paraId="0BA01D9F"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9" w:name="_Toc92978071"/>
      <w:r>
        <w:rPr>
          <w:rFonts w:ascii="Azo Sans Lt" w:hAnsi="Azo Sans Lt" w:cs="Azo Sans Lt"/>
          <w:spacing w:val="-3"/>
        </w:rPr>
        <w:t>REVISÃO DE PREÇOS</w:t>
      </w:r>
      <w:bookmarkEnd w:id="9"/>
    </w:p>
    <w:p w14:paraId="189D0FDE" w14:textId="77777777" w:rsidR="00A14BBA" w:rsidRDefault="00A14BBA">
      <w:pPr>
        <w:pStyle w:val="PargrafodaLista"/>
        <w:numPr>
          <w:ilvl w:val="1"/>
          <w:numId w:val="2"/>
        </w:numPr>
        <w:tabs>
          <w:tab w:val="left" w:pos="709"/>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O preço registrado poderá ser revisto em decorrência de eventual redução daqueles praticados no mercado, ou de fato superveniente que eleve o custo dos serviços ou bens registrados, cabendo ao MUNICÍPIO DE NOVA FRIBURGO promover as necessárias negociações junto aos fornecedores.</w:t>
      </w:r>
    </w:p>
    <w:p w14:paraId="5C76667A" w14:textId="77777777" w:rsidR="00A14BBA" w:rsidRDefault="00A14BBA">
      <w:pPr>
        <w:pStyle w:val="PargrafodaLista"/>
        <w:numPr>
          <w:ilvl w:val="1"/>
          <w:numId w:val="2"/>
        </w:numPr>
        <w:tabs>
          <w:tab w:val="left" w:pos="709"/>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Quando o preço inicialmente registrado, por motivo superveniente, tornar-se superior ao preço praticado no mercado, o MUNICÍPIO DE NOVA FRIBURGO deverá:</w:t>
      </w:r>
    </w:p>
    <w:p w14:paraId="45464451" w14:textId="77777777" w:rsidR="00A14BBA" w:rsidRDefault="00A14BBA">
      <w:pPr>
        <w:pStyle w:val="PargrafodaLista"/>
        <w:numPr>
          <w:ilvl w:val="2"/>
          <w:numId w:val="2"/>
        </w:numPr>
        <w:tabs>
          <w:tab w:val="left" w:pos="851"/>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Convocar o fornecedor visando à negociação para redução de preços e sua adequação ao praticado pelo mercado;</w:t>
      </w:r>
    </w:p>
    <w:p w14:paraId="33B7A3C7"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Frustrada a negociação, o fornecedor será liberado do compromisso assumido;</w:t>
      </w:r>
    </w:p>
    <w:p w14:paraId="2712E6A8"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Convocar os demais fornecedores visando igual oportunidade de negociação.</w:t>
      </w:r>
    </w:p>
    <w:p w14:paraId="1B277AF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 ordem de classificação dos fornecedores que aceitarem reduzir seus preços observará a classificação original.</w:t>
      </w:r>
    </w:p>
    <w:p w14:paraId="54A46D6E"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Quando o preço de mercado se tornar superior aos preços registrados, e o fornecedor, mediante requerimento, comprovar o fato e não puder cumprir o compromisso, este poderá solicitar revisão dos preços, mediante requerimento fun</w:t>
      </w:r>
      <w:r>
        <w:rPr>
          <w:rFonts w:ascii="Azo Sans Lt" w:hAnsi="Azo Sans Lt" w:cs="Azo Sans Lt"/>
          <w:w w:val="110"/>
          <w:lang w:val="pt-BR"/>
        </w:rPr>
        <w:t>d</w:t>
      </w:r>
      <w:r>
        <w:rPr>
          <w:rFonts w:ascii="Azo Sans Lt" w:hAnsi="Azo Sans Lt" w:cs="Azo Sans Lt"/>
          <w:w w:val="110"/>
        </w:rPr>
        <w:t>amentado, a ser protocolado antes do pedido de fornecimento, mediante demon</w:t>
      </w:r>
      <w:r>
        <w:rPr>
          <w:rFonts w:ascii="Azo Sans Lt" w:hAnsi="Azo Sans Lt" w:cs="Azo Sans Lt"/>
          <w:w w:val="110"/>
          <w:lang w:val="pt-BR"/>
        </w:rPr>
        <w:t>s</w:t>
      </w:r>
      <w:r>
        <w:rPr>
          <w:rFonts w:ascii="Azo Sans Lt" w:hAnsi="Azo Sans Lt" w:cs="Azo Sans Lt"/>
          <w:w w:val="110"/>
        </w:rPr>
        <w:t>tração de fato superveniente que tenha provocado elevação nos preços praticados no mercado, frustrada a negociação o MUNICÍPIO DE NOVA FRIBURGO poderá:</w:t>
      </w:r>
    </w:p>
    <w:p w14:paraId="4306F4CB"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Liberar o fornecedor do compromisso assumido, sem a aplicação da penalidade, confirmando a veracidade dos motivos e comprovantes apresentados, e se a comunicação ocorrer antes do pedido de fornecimento; e</w:t>
      </w:r>
    </w:p>
    <w:p w14:paraId="7CE9F5CC"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Convocar os demais fornecedores visando igual oportunidade de negociação.</w:t>
      </w:r>
    </w:p>
    <w:p w14:paraId="36877C1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Não havendo êxito nas negociações, o MUNICÍPIO DE NOVA FRIBURGO </w:t>
      </w:r>
      <w:r>
        <w:rPr>
          <w:rFonts w:ascii="Azo Sans Lt" w:hAnsi="Azo Sans Lt" w:cs="Azo Sans Lt"/>
          <w:w w:val="110"/>
        </w:rPr>
        <w:lastRenderedPageBreak/>
        <w:t>deverá proceder à revogação, parcial ou integral, da Ata de Registro de Preços, adotando as medidas cabíveis para obtenção da contratação mais vantajosa.</w:t>
      </w:r>
    </w:p>
    <w:p w14:paraId="06B01DE7"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10" w:name="_Toc92978072"/>
      <w:r>
        <w:rPr>
          <w:rFonts w:ascii="Azo Sans Lt" w:hAnsi="Azo Sans Lt" w:cs="Azo Sans Lt"/>
          <w:spacing w:val="-3"/>
        </w:rPr>
        <w:t>ENVIO DAS PROPOSTA DE PREÇOS E DOS DOCUMENTOS DE HABILITAÇÃO</w:t>
      </w:r>
      <w:bookmarkEnd w:id="10"/>
    </w:p>
    <w:p w14:paraId="2D77EC7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As licitantes encaminharão, exclusivamente por meio do sistema eletrônico Comprasnet-SIASG, suas respectivas propostas com a descrição do objeto e os preços ofertados, </w:t>
      </w:r>
      <w:r>
        <w:rPr>
          <w:rFonts w:ascii="Azo Sans Lt" w:hAnsi="Azo Sans Lt" w:cs="Azo Sans Lt"/>
          <w:w w:val="110"/>
          <w:u w:val="single"/>
        </w:rPr>
        <w:t>concomitantemente com os documentos de habilitação</w:t>
      </w:r>
      <w:r>
        <w:rPr>
          <w:rFonts w:ascii="Azo Sans Lt" w:hAnsi="Azo Sans Lt" w:cs="Azo Sans Lt"/>
          <w:w w:val="110"/>
        </w:rPr>
        <w:t xml:space="preserve"> exigidos no edital, até a data e o horário estabelecidos para abertura da sessão pública, quando, então, encerrar-se-á automaticamente a etapa de envio dessa documentação.</w:t>
      </w:r>
    </w:p>
    <w:p w14:paraId="6CB6E731"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licitante deverá enviar sua proposta mediante o preenchimento, no sistema eletrônico, dos seguintes campos:</w:t>
      </w:r>
    </w:p>
    <w:p w14:paraId="3FD046D3" w14:textId="77777777" w:rsidR="00A14BBA" w:rsidRDefault="00A14BBA">
      <w:pPr>
        <w:pStyle w:val="PargrafodaLista"/>
        <w:numPr>
          <w:ilvl w:val="2"/>
          <w:numId w:val="2"/>
        </w:numPr>
        <w:tabs>
          <w:tab w:val="left" w:pos="1134"/>
        </w:tabs>
        <w:spacing w:before="113" w:line="360" w:lineRule="auto"/>
        <w:ind w:left="284" w:right="747" w:firstLine="0"/>
        <w:contextualSpacing/>
        <w:rPr>
          <w:rFonts w:ascii="Azo Sans Lt" w:hAnsi="Azo Sans Lt" w:cs="Azo Sans Lt"/>
          <w:w w:val="110"/>
        </w:rPr>
      </w:pPr>
      <w:r>
        <w:rPr>
          <w:rFonts w:ascii="Azo Sans Lt" w:hAnsi="Azo Sans Lt" w:cs="Azo Sans Lt"/>
          <w:w w:val="110"/>
        </w:rPr>
        <w:t>– Valor Unitário;</w:t>
      </w:r>
    </w:p>
    <w:p w14:paraId="3439E897" w14:textId="77777777" w:rsidR="00A14BBA" w:rsidRDefault="00A14BBA">
      <w:pPr>
        <w:pStyle w:val="PargrafodaLista"/>
        <w:numPr>
          <w:ilvl w:val="2"/>
          <w:numId w:val="2"/>
        </w:numPr>
        <w:tabs>
          <w:tab w:val="left" w:pos="1134"/>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Descrição detalhada do objeto, contendo as </w:t>
      </w:r>
      <w:r>
        <w:rPr>
          <w:rFonts w:ascii="Azo Sans Lt" w:hAnsi="Azo Sans Lt" w:cs="Azo Sans Lt"/>
          <w:b/>
          <w:bCs/>
          <w:w w:val="110"/>
        </w:rPr>
        <w:t>informações similares à especificação do Termo de Referência</w:t>
      </w:r>
      <w:r>
        <w:rPr>
          <w:rFonts w:ascii="Azo Sans Lt" w:hAnsi="Azo Sans Lt" w:cs="Azo Sans Lt"/>
          <w:w w:val="110"/>
        </w:rPr>
        <w:t>: indicando, no que for aplicável, o modelo, prazo de validade ou de garantia, número do registro ou inscrição do bem no órgão competente, quando for o caso;</w:t>
      </w:r>
    </w:p>
    <w:p w14:paraId="2C9CBDD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Todas as especificações do objeto contidas na proposta vinculam a Contratada</w:t>
      </w:r>
    </w:p>
    <w:p w14:paraId="142B20B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Nos valores propostos estarão inclusos todos os custos operacionais, encargos previdenciários, trabalhistas, tributários, comerciais e quaisquer outros que incidam direta ou indiretamente no fornecimento dos bens.</w:t>
      </w:r>
    </w:p>
    <w:p w14:paraId="5593F1BD"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As licitantes poderão deixar de apresentar os documentos de habilitação que constem do SICAF, assegurado aos demais licitantes o direito de acesso aos dados constantes dos sistemas.</w:t>
      </w:r>
    </w:p>
    <w:p w14:paraId="27ADBBE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Além de outras informações demandadas pelo sistema eletrônico, deverão consignar que compreendem a descrição do(s) produto(s) ofertado(s), o(s) preço(s) unitário(s) e total(ais) do(s) item(ns) para o(s) qual(ais) pretende oferecer proposta, de acordo com o TERMO DE REFERÊNCIA – ANEXO I deste edital; que a proposta  formulada está compatível com o edital e seus anexos; o prazo de fornecimento do objeto, contado do recebimento da solicitação do MUNICÍPIO DE NOVA FRIBURGO; o prazo de validade da proposta comercial.</w:t>
      </w:r>
    </w:p>
    <w:p w14:paraId="4F0E3108"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No momento de inserção da proposta, a licitante deverá registrar </w:t>
      </w:r>
      <w:r>
        <w:rPr>
          <w:rFonts w:ascii="Azo Sans Lt" w:hAnsi="Azo Sans Lt" w:cs="Azo Sans Lt"/>
          <w:w w:val="110"/>
        </w:rPr>
        <w:lastRenderedPageBreak/>
        <w:t>correlatamente as seguintes situações:</w:t>
      </w:r>
    </w:p>
    <w:p w14:paraId="6E7BEED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Declarar em campo próprio do sistema eletrônico a condição de microempresas (ME), empresas de pequeno porte (EPP) e equiparadas, ostentando os requisitos do artigo 3º da Lei Complementar nº 123/2006, para fazer jus aos benefícios previstos nessa lei.</w:t>
      </w:r>
    </w:p>
    <w:p w14:paraId="2387E197"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Manifestar, em campo próprio do sistema informatizado, que firmou a Declaração de Elaboração Independente de Proposta;</w:t>
      </w:r>
    </w:p>
    <w:p w14:paraId="2EE62C02"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Declarar, em campo próprio do sistema eletrônico, que cumpre plenamente os requisitos de habilitação e que sua proposta está em conformidade com as exigências desse Edital e do Termo de Referência;</w:t>
      </w:r>
    </w:p>
    <w:p w14:paraId="4F330D8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Declarar, em campo próprio do Sistema, sob pena de inabilitação, que não emprega menores de dezoito anos em trabalho noturno, perigoso ou insalubre, nem menores de dezesseis anos em qualquer trabalho, salvo na condição de aprendiz, a partir dos quatorze anos;</w:t>
      </w:r>
    </w:p>
    <w:p w14:paraId="749A2AAF"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A declaração falsa relativa ao cumprimento dos requisitos de habilitação, à conformidade da proposta ou ao enquadramento como microempresa ou empresa de pequeno porte sujeitará a licitante às sanções previstas neste Edital.</w:t>
      </w:r>
    </w:p>
    <w:p w14:paraId="59648272"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Na ausência da Declaração Unificada elencada no </w:t>
      </w:r>
      <w:r>
        <w:rPr>
          <w:rFonts w:ascii="Azo Sans Lt" w:hAnsi="Azo Sans Lt" w:cs="Azo Sans Lt"/>
          <w:b/>
          <w:bCs/>
          <w:w w:val="110"/>
        </w:rPr>
        <w:t>item 16.4</w:t>
      </w:r>
      <w:r>
        <w:rPr>
          <w:rFonts w:ascii="Azo Sans Lt" w:hAnsi="Azo Sans Lt" w:cs="Azo Sans Lt"/>
          <w:w w:val="110"/>
        </w:rPr>
        <w:t>, considera-se válida as Declarações devidamente preenchidas e dispostas no campo próprio do sistema eletrônico, sendo que a Declaração Unificada será solicitada como documento complementar pelo pregoeiro.</w:t>
      </w:r>
    </w:p>
    <w:p w14:paraId="7FED2774"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O prazo de validade da proposta comercial será de </w:t>
      </w:r>
      <w:r>
        <w:rPr>
          <w:rFonts w:ascii="Azo Sans Lt" w:hAnsi="Azo Sans Lt" w:cs="Azo Sans Lt"/>
          <w:w w:val="110"/>
          <w:lang w:val="pt-BR"/>
        </w:rPr>
        <w:t>180</w:t>
      </w:r>
      <w:r>
        <w:rPr>
          <w:rFonts w:ascii="Azo Sans Lt" w:hAnsi="Azo Sans Lt" w:cs="Azo Sans Lt"/>
          <w:w w:val="110"/>
        </w:rPr>
        <w:t xml:space="preserve"> (</w:t>
      </w:r>
      <w:r>
        <w:rPr>
          <w:rFonts w:ascii="Azo Sans Lt" w:hAnsi="Azo Sans Lt" w:cs="Azo Sans Lt"/>
          <w:w w:val="110"/>
          <w:lang w:val="pt-BR"/>
        </w:rPr>
        <w:t>cento e oiten</w:t>
      </w:r>
      <w:r>
        <w:rPr>
          <w:rFonts w:ascii="Azo Sans Lt" w:hAnsi="Azo Sans Lt" w:cs="Azo Sans Lt"/>
          <w:w w:val="110"/>
        </w:rPr>
        <w:t>ta) dias contados da data limite para apresentação das propostas.</w:t>
      </w:r>
    </w:p>
    <w:p w14:paraId="480F7764"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Se por motivo de força maior, a adjudicação não puder ocorrer dentro do período de validade da proposta, e caso, persista o interesse do Município este poderá solicitar a prorrogação da validade da proposta por igual prazo.</w:t>
      </w:r>
    </w:p>
    <w:p w14:paraId="146400B0"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Qualquer elemento que possa identificar a licitante, antes da finalização da etapa de lances, importará na desclassificação da proposta. </w:t>
      </w:r>
    </w:p>
    <w:p w14:paraId="5B7B0CBE" w14:textId="77777777" w:rsidR="00A14BBA" w:rsidRDefault="00A14BBA">
      <w:pPr>
        <w:pStyle w:val="PargrafodaLista"/>
        <w:numPr>
          <w:ilvl w:val="2"/>
          <w:numId w:val="2"/>
        </w:numPr>
        <w:tabs>
          <w:tab w:val="left" w:pos="1134"/>
        </w:tabs>
        <w:spacing w:before="113" w:line="360" w:lineRule="auto"/>
        <w:ind w:left="284" w:right="747" w:firstLine="0"/>
        <w:contextualSpacing/>
        <w:rPr>
          <w:rFonts w:ascii="Azo Sans Lt" w:hAnsi="Azo Sans Lt" w:cs="Azo Sans Lt"/>
          <w:b/>
          <w:bCs/>
          <w:w w:val="110"/>
        </w:rPr>
      </w:pPr>
      <w:r>
        <w:rPr>
          <w:rFonts w:ascii="Azo Sans Lt" w:hAnsi="Azo Sans Lt" w:cs="Azo Sans Lt"/>
          <w:w w:val="110"/>
        </w:rPr>
        <w:t xml:space="preserve">- Os documentos que compõem a proposta e a habilitação do licitante melhor classificado somente serão disponibilizados para avaliação do pregoeiro e para acesso público após o encerramento do envio de lances, </w:t>
      </w:r>
      <w:r>
        <w:rPr>
          <w:rFonts w:ascii="Azo Sans Lt" w:hAnsi="Azo Sans Lt" w:cs="Azo Sans Lt"/>
          <w:b/>
          <w:bCs/>
          <w:w w:val="110"/>
        </w:rPr>
        <w:t>devendo a proposta inicial conter os dados de identificação da empresa licitante.</w:t>
      </w:r>
    </w:p>
    <w:p w14:paraId="1AA4C6B1"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Até a data e horário marcados para a abertura da sessão da licitação, as </w:t>
      </w:r>
      <w:r>
        <w:rPr>
          <w:rFonts w:ascii="Azo Sans Lt" w:hAnsi="Azo Sans Lt" w:cs="Azo Sans Lt"/>
          <w:w w:val="110"/>
        </w:rPr>
        <w:lastRenderedPageBreak/>
        <w:t>licitantes poderão retirar ou substituir as propostas e os documentos de habilitação anteriormente encaminhados, sendo que esta possibilidade automaticamente inviabilizada logo após findado este período.</w:t>
      </w:r>
    </w:p>
    <w:p w14:paraId="3E673CD5"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11" w:name="_Toc92978073"/>
      <w:r>
        <w:rPr>
          <w:rFonts w:ascii="Azo Sans Lt" w:hAnsi="Azo Sans Lt" w:cs="Azo Sans Lt"/>
          <w:spacing w:val="-3"/>
        </w:rPr>
        <w:t>ABERTURA DA SESSÃO PÚBLICA</w:t>
      </w:r>
      <w:bookmarkEnd w:id="11"/>
    </w:p>
    <w:p w14:paraId="19958AA0"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A abertura da sessão pública deste PREGÃO ELETRÔNICO, conduzida pelo pregoeiro, ocorrerá na data e hora indicadas no preâmbulo deste edital, no endereço eletrônico </w:t>
      </w:r>
      <w:hyperlink r:id="rId10" w:history="1">
        <w:r>
          <w:rPr>
            <w:rStyle w:val="Hyperlink"/>
            <w:rFonts w:ascii="Azo Sans Lt" w:hAnsi="Azo Sans Lt" w:cs="Azo Sans Lt"/>
            <w:w w:val="110"/>
          </w:rPr>
          <w:t>www.gov.br/compras</w:t>
        </w:r>
      </w:hyperlink>
      <w:r>
        <w:rPr>
          <w:rFonts w:ascii="Azo Sans Lt" w:hAnsi="Azo Sans Lt" w:cs="Azo Sans Lt"/>
          <w:w w:val="110"/>
        </w:rPr>
        <w:t xml:space="preserve"> .</w:t>
      </w:r>
    </w:p>
    <w:p w14:paraId="18F3EE6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 comunicação entre o pregoeiro e as licitantes ocorrerá mediante troca de mensagens, em campo próprio do sistema eletrônico (chat).</w:t>
      </w:r>
    </w:p>
    <w:p w14:paraId="610D837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Cabe à licitante acompanhar as operações e convocações durante a sessão pública até o encerramento definitivo no sistema eletrônico, ficando responsável pelo ônus decorrente da perda de negócios diante da inobservância de qualquer mensagem emitida pelo sistema ou de sua desconexão.</w:t>
      </w:r>
    </w:p>
    <w:p w14:paraId="5E793FD9"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12" w:name="_Toc92978074"/>
      <w:r>
        <w:rPr>
          <w:rFonts w:ascii="Azo Sans Lt" w:hAnsi="Azo Sans Lt" w:cs="Azo Sans Lt"/>
          <w:spacing w:val="-3"/>
        </w:rPr>
        <w:t>ACEITAÇÃO DAS PROPOSTAS</w:t>
      </w:r>
      <w:bookmarkEnd w:id="12"/>
    </w:p>
    <w:p w14:paraId="6C935CF1"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Como critério para a análise da conformidade das propostas serão observados   os requisitos do TERMO DE REFERÊNCIA – ANEXO I e do MODELO DE PROPOSTA DE PREÇOS – ANEXO III deste edital.</w:t>
      </w:r>
    </w:p>
    <w:p w14:paraId="6C61861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pregoeiro verificará as propostas apresentadas e desclassificará, motivadamente, aquelas que não estejam em conformidade com os requisitos estabelecidos neste edital.</w:t>
      </w:r>
    </w:p>
    <w:p w14:paraId="7461A94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 desclassificação da proposta será fundamentada e registrada no sistema, sendo acompanhada, em tempo real, por todos os participantes.</w:t>
      </w:r>
    </w:p>
    <w:p w14:paraId="61A7AD9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Somente as licitantes com propostas classificadas participarão da fase de lances.</w:t>
      </w:r>
    </w:p>
    <w:p w14:paraId="78BB0E28"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Como critério de julgamento das propostas, será adotado o de </w:t>
      </w:r>
      <w:r>
        <w:rPr>
          <w:rFonts w:ascii="Azo Sans Lt" w:hAnsi="Azo Sans Lt" w:cs="Azo Sans Lt"/>
          <w:b/>
          <w:bCs/>
          <w:w w:val="110"/>
        </w:rPr>
        <w:t>MENOR PREÇO GLOBAL.</w:t>
      </w:r>
    </w:p>
    <w:p w14:paraId="3B1B1D5A"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Como critério de aceitabilidade de preços das propostas serão adotados os preços Máximos Aceitáveis, ou seja, após a fase de lances não serão aceitas propostas cujo(s) </w:t>
      </w:r>
      <w:r>
        <w:rPr>
          <w:rFonts w:ascii="Azo Sans Lt" w:hAnsi="Azo Sans Lt" w:cs="Azo Sans Lt"/>
          <w:b/>
          <w:bCs/>
          <w:w w:val="110"/>
          <w:u w:val="single"/>
        </w:rPr>
        <w:t>PREÇO(S) UNITÁRIO(S)</w:t>
      </w:r>
      <w:r>
        <w:rPr>
          <w:rFonts w:ascii="Azo Sans Lt" w:hAnsi="Azo Sans Lt" w:cs="Azo Sans Lt"/>
          <w:w w:val="110"/>
        </w:rPr>
        <w:t xml:space="preserve"> seja(m) superior(es) ao(s) preço(s) máximo(s) na PLANILHA ORÇAMENTÁRIA – ANEXO II deste edital.</w:t>
      </w:r>
    </w:p>
    <w:p w14:paraId="1A41D340"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13" w:name="_Toc92978075"/>
      <w:r>
        <w:rPr>
          <w:rFonts w:ascii="Azo Sans Lt" w:hAnsi="Azo Sans Lt" w:cs="Azo Sans Lt"/>
          <w:spacing w:val="-3"/>
        </w:rPr>
        <w:t>MODO DE DISPUTA E FORMULAÇÃO DE LANCES</w:t>
      </w:r>
      <w:bookmarkEnd w:id="13"/>
    </w:p>
    <w:p w14:paraId="6A51F1A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14" w:name="_Toc41398123"/>
      <w:bookmarkStart w:id="15" w:name="_Toc43891498"/>
      <w:bookmarkStart w:id="16" w:name="_Toc41405897"/>
      <w:r>
        <w:rPr>
          <w:rFonts w:ascii="Azo Sans Lt" w:hAnsi="Azo Sans Lt" w:cs="Azo Sans Lt"/>
          <w:w w:val="110"/>
        </w:rPr>
        <w:lastRenderedPageBreak/>
        <w:t>- Será adotado neste pregão eletrônico o modo de disputa “aberto e fechado”, em que os licitantes apresentarão lances públicos e sucessivos</w:t>
      </w:r>
      <w:bookmarkEnd w:id="14"/>
      <w:r>
        <w:rPr>
          <w:rFonts w:ascii="Azo Sans Lt" w:hAnsi="Azo Sans Lt" w:cs="Azo Sans Lt"/>
          <w:w w:val="110"/>
        </w:rPr>
        <w:t>.</w:t>
      </w:r>
      <w:bookmarkEnd w:id="15"/>
      <w:bookmarkEnd w:id="16"/>
    </w:p>
    <w:p w14:paraId="64B05E5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17" w:name="_Toc43891499"/>
      <w:bookmarkStart w:id="18" w:name="_Toc41405898"/>
      <w:bookmarkStart w:id="19" w:name="_Toc41398124"/>
      <w:r>
        <w:rPr>
          <w:rFonts w:ascii="Azo Sans Lt" w:hAnsi="Azo Sans Lt" w:cs="Azo Sans Lt"/>
          <w:w w:val="110"/>
        </w:rPr>
        <w:t xml:space="preserve"> - Aberta a etapa competitiva, as licitantes classificadas poderão encaminhar lances, exclusivamente por meio do sistema eletrônico, sendo imediatamente informadas do recebimento e respectivo horário de registro e valor.</w:t>
      </w:r>
      <w:bookmarkEnd w:id="17"/>
      <w:bookmarkEnd w:id="18"/>
      <w:bookmarkEnd w:id="19"/>
    </w:p>
    <w:p w14:paraId="5D21400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20" w:name="_Toc41398125"/>
      <w:bookmarkStart w:id="21" w:name="_Toc43891500"/>
      <w:bookmarkStart w:id="22" w:name="_Toc41405899"/>
      <w:r>
        <w:rPr>
          <w:rFonts w:ascii="Azo Sans Lt" w:hAnsi="Azo Sans Lt" w:cs="Azo Sans Lt"/>
          <w:w w:val="110"/>
        </w:rPr>
        <w:t xml:space="preserve"> -  A etapa de lances da sessão pública terá duração inicial de 15 (quinze) minutos. Decorrido esse prazo, o sistema encaminhará aviso de fechamento iminente dos lances, após o que transcorrerá o período de tempo de até 10 (dez)</w:t>
      </w:r>
      <w:r>
        <w:rPr>
          <w:rFonts w:ascii="Azo Sans Lt" w:hAnsi="Azo Sans Lt" w:cs="Azo Sans Lt"/>
          <w:w w:val="110"/>
          <w:lang w:val="pt-BR"/>
        </w:rPr>
        <w:t xml:space="preserve"> </w:t>
      </w:r>
      <w:r>
        <w:rPr>
          <w:rFonts w:ascii="Azo Sans Lt" w:hAnsi="Azo Sans Lt" w:cs="Azo Sans Lt"/>
          <w:w w:val="110"/>
        </w:rPr>
        <w:t>minutos, aleatoriamente determinado, findo o qual será automaticamente encerrada a recepção de lances.</w:t>
      </w:r>
      <w:bookmarkEnd w:id="20"/>
      <w:bookmarkEnd w:id="21"/>
      <w:bookmarkEnd w:id="22"/>
    </w:p>
    <w:p w14:paraId="5FA1F407"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23" w:name="_Toc41405900"/>
      <w:bookmarkStart w:id="24" w:name="_Toc43891501"/>
      <w:bookmarkStart w:id="25" w:name="_Toc41398126"/>
      <w:r>
        <w:rPr>
          <w:rFonts w:ascii="Azo Sans Lt" w:hAnsi="Azo Sans Lt" w:cs="Azo Sans Lt"/>
          <w:w w:val="110"/>
        </w:rPr>
        <w:t>- Encerrado o prazo previsto no item 1</w:t>
      </w:r>
      <w:r>
        <w:rPr>
          <w:rFonts w:ascii="Azo Sans Lt" w:hAnsi="Azo Sans Lt" w:cs="Azo Sans Lt"/>
          <w:w w:val="110"/>
          <w:lang w:val="pt-BR"/>
        </w:rPr>
        <w:t>2</w:t>
      </w:r>
      <w:r>
        <w:rPr>
          <w:rFonts w:ascii="Azo Sans Lt" w:hAnsi="Azo Sans Lt" w:cs="Azo Sans Lt"/>
          <w:w w:val="110"/>
        </w:rPr>
        <w:t>.3, o sistema abrirá a oportunidade para que o autor da oferta de valor mais baixo e os das ofertas com preços até 10% (dez) por cento superiores àquela possam ofertar um lance final e fechado em até 05 (cinco) minutos, o qual será sigiloso até o encerramento deste prazo.</w:t>
      </w:r>
      <w:bookmarkEnd w:id="23"/>
      <w:bookmarkEnd w:id="24"/>
      <w:bookmarkEnd w:id="25"/>
    </w:p>
    <w:p w14:paraId="631BA62E" w14:textId="77777777" w:rsidR="00A14BBA" w:rsidRDefault="00A14BBA">
      <w:pPr>
        <w:pStyle w:val="PargrafodaLista"/>
        <w:numPr>
          <w:ilvl w:val="2"/>
          <w:numId w:val="2"/>
        </w:numPr>
        <w:tabs>
          <w:tab w:val="left" w:pos="1134"/>
        </w:tabs>
        <w:spacing w:before="113" w:line="360" w:lineRule="auto"/>
        <w:ind w:left="284" w:right="747" w:firstLine="0"/>
        <w:contextualSpacing/>
        <w:rPr>
          <w:rFonts w:ascii="Azo Sans Lt" w:hAnsi="Azo Sans Lt" w:cs="Azo Sans Lt"/>
          <w:w w:val="110"/>
        </w:rPr>
      </w:pPr>
      <w:bookmarkStart w:id="26" w:name="_Toc41398127"/>
      <w:bookmarkStart w:id="27" w:name="_Toc41405901"/>
      <w:bookmarkStart w:id="28" w:name="_Toc43891502"/>
      <w:r>
        <w:rPr>
          <w:rFonts w:ascii="Azo Sans Lt" w:hAnsi="Azo Sans Lt" w:cs="Azo Sans Lt"/>
          <w:w w:val="110"/>
        </w:rPr>
        <w:t xml:space="preserve"> - Não havendo pelo menos 03 (três) ofertas nas condições definidas neste item, poderão os autores dos melhores lances, na ordem de classificação, até o máximo de 03 (três), oferecer um lance final e fechado em até 05 (cinco) minutos, o qual será sigiloso até o encerramento deste prazo.</w:t>
      </w:r>
      <w:bookmarkEnd w:id="26"/>
      <w:bookmarkEnd w:id="27"/>
      <w:bookmarkEnd w:id="28"/>
    </w:p>
    <w:p w14:paraId="36C3134B"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29" w:name="_Toc43891503"/>
      <w:bookmarkStart w:id="30" w:name="_Toc41398128"/>
      <w:bookmarkStart w:id="31" w:name="_Toc41405902"/>
      <w:r>
        <w:rPr>
          <w:rFonts w:ascii="Azo Sans Lt" w:hAnsi="Azo Sans Lt" w:cs="Azo Sans Lt"/>
          <w:w w:val="110"/>
        </w:rPr>
        <w:t xml:space="preserve"> - Após o término dos prazos estabelecidos nos itens anteriores, o sistema ordenará os lances segundo a ordem crescente de valores.</w:t>
      </w:r>
      <w:bookmarkEnd w:id="29"/>
      <w:bookmarkEnd w:id="30"/>
      <w:bookmarkEnd w:id="31"/>
    </w:p>
    <w:p w14:paraId="74C80341" w14:textId="77777777" w:rsidR="00A14BBA" w:rsidRDefault="00A14BBA">
      <w:pPr>
        <w:pStyle w:val="PargrafodaLista"/>
        <w:numPr>
          <w:ilvl w:val="2"/>
          <w:numId w:val="2"/>
        </w:numPr>
        <w:tabs>
          <w:tab w:val="left" w:pos="1134"/>
        </w:tabs>
        <w:spacing w:before="113" w:line="360" w:lineRule="auto"/>
        <w:ind w:left="284" w:right="747" w:firstLine="0"/>
        <w:contextualSpacing/>
        <w:rPr>
          <w:rFonts w:ascii="Azo Sans Lt" w:hAnsi="Azo Sans Lt" w:cs="Azo Sans Lt"/>
          <w:w w:val="110"/>
        </w:rPr>
      </w:pPr>
      <w:bookmarkStart w:id="32" w:name="_Toc43891504"/>
      <w:bookmarkStart w:id="33" w:name="_Toc41398129"/>
      <w:bookmarkStart w:id="34" w:name="_Toc41405903"/>
      <w:r>
        <w:rPr>
          <w:rFonts w:ascii="Azo Sans Lt" w:hAnsi="Azo Sans Lt" w:cs="Azo Sans Lt"/>
          <w:w w:val="110"/>
        </w:rPr>
        <w:t>- Não havendo lance final classificado nas formas estabelecidas nos itens anteriores, haverá o reinício da etapa fechada, para que os demais licitantes, até o máximo de 03 (três), na ordem de classificação, possam ofertar um lance final e fechado em até 05 (cinco) minutos, o qual será sigiloso até o encerramento deste prazo.</w:t>
      </w:r>
      <w:bookmarkEnd w:id="32"/>
      <w:bookmarkEnd w:id="33"/>
      <w:bookmarkEnd w:id="34"/>
    </w:p>
    <w:p w14:paraId="3831BABE"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35" w:name="_Toc41398130"/>
      <w:bookmarkStart w:id="36" w:name="_Toc41405904"/>
      <w:bookmarkStart w:id="37" w:name="_Toc43891505"/>
      <w:r>
        <w:rPr>
          <w:rFonts w:ascii="Azo Sans Lt" w:hAnsi="Azo Sans Lt" w:cs="Azo Sans Lt"/>
          <w:w w:val="110"/>
        </w:rPr>
        <w:t>- Na hipótese de não haver licitante classificado na etapa de lance fechado que atenda às exigências para habilitação, o pregoeiro poderá, auxiliado pela equipe de apoio, mediante justificativa, admitir o reinício da etapa fechada.</w:t>
      </w:r>
      <w:bookmarkEnd w:id="35"/>
      <w:bookmarkEnd w:id="36"/>
      <w:bookmarkEnd w:id="37"/>
    </w:p>
    <w:p w14:paraId="66D5D4AD"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38" w:name="_Toc41398131"/>
      <w:bookmarkStart w:id="39" w:name="_Toc43891506"/>
      <w:bookmarkStart w:id="40" w:name="_Toc41405905"/>
      <w:r>
        <w:rPr>
          <w:rFonts w:ascii="Azo Sans Lt" w:hAnsi="Azo Sans Lt" w:cs="Azo Sans Lt"/>
          <w:w w:val="110"/>
        </w:rPr>
        <w:t xml:space="preserve">- Para fins da apresentação dos lances durante a sessão pública da licitação, o valor a ser considerado é o </w:t>
      </w:r>
      <w:r>
        <w:rPr>
          <w:rFonts w:ascii="Azo Sans Lt" w:hAnsi="Azo Sans Lt" w:cs="Azo Sans Lt"/>
          <w:b/>
          <w:bCs/>
          <w:w w:val="110"/>
          <w:u w:val="single"/>
        </w:rPr>
        <w:t xml:space="preserve">menor preço </w:t>
      </w:r>
      <w:bookmarkEnd w:id="38"/>
      <w:bookmarkEnd w:id="39"/>
      <w:bookmarkEnd w:id="40"/>
      <w:r>
        <w:rPr>
          <w:rFonts w:ascii="Azo Sans Lt" w:hAnsi="Azo Sans Lt" w:cs="Azo Sans Lt"/>
          <w:b/>
          <w:bCs/>
          <w:w w:val="110"/>
          <w:u w:val="single"/>
          <w:lang w:val="pt-BR"/>
        </w:rPr>
        <w:t>global.</w:t>
      </w:r>
    </w:p>
    <w:p w14:paraId="344CDFE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41" w:name="_Toc43891507"/>
      <w:bookmarkStart w:id="42" w:name="_Toc41398132"/>
      <w:bookmarkStart w:id="43" w:name="_Toc41405906"/>
      <w:r>
        <w:rPr>
          <w:rFonts w:ascii="Azo Sans Lt" w:hAnsi="Azo Sans Lt" w:cs="Azo Sans Lt"/>
          <w:w w:val="110"/>
        </w:rPr>
        <w:t>- As licitantes poderão oferecer lances sucessivos, não sendo aceitos dois ou mais lances de mesmo valor, prevalecendo aquele que for recebido e registrado em primeiro lugar pelo sistema.</w:t>
      </w:r>
      <w:bookmarkEnd w:id="41"/>
      <w:bookmarkEnd w:id="42"/>
      <w:bookmarkEnd w:id="43"/>
    </w:p>
    <w:p w14:paraId="04360F0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44" w:name="_Toc41398133"/>
      <w:bookmarkStart w:id="45" w:name="_Toc43891508"/>
      <w:bookmarkStart w:id="46" w:name="_Toc41405907"/>
      <w:r>
        <w:rPr>
          <w:rFonts w:ascii="Azo Sans Lt" w:hAnsi="Azo Sans Lt" w:cs="Azo Sans Lt"/>
          <w:w w:val="110"/>
        </w:rPr>
        <w:lastRenderedPageBreak/>
        <w:t>- As licitantes somente poderão ofertar lances inferiores ao último por ela ofertado e registrado no sistema.</w:t>
      </w:r>
      <w:bookmarkEnd w:id="44"/>
      <w:bookmarkEnd w:id="45"/>
      <w:bookmarkEnd w:id="46"/>
    </w:p>
    <w:p w14:paraId="28EAB01F" w14:textId="77777777" w:rsidR="00A14BBA" w:rsidRDefault="00A14BBA">
      <w:pPr>
        <w:pStyle w:val="PargrafodaLista"/>
        <w:numPr>
          <w:ilvl w:val="2"/>
          <w:numId w:val="2"/>
        </w:numPr>
        <w:tabs>
          <w:tab w:val="left" w:pos="1134"/>
        </w:tabs>
        <w:spacing w:before="113" w:line="360" w:lineRule="auto"/>
        <w:ind w:left="284" w:right="747" w:firstLine="0"/>
        <w:contextualSpacing/>
        <w:rPr>
          <w:rFonts w:ascii="Azo Sans Lt" w:hAnsi="Azo Sans Lt" w:cs="Azo Sans Lt"/>
          <w:w w:val="110"/>
        </w:rPr>
      </w:pPr>
      <w:bookmarkStart w:id="47" w:name="_Toc43891509"/>
      <w:bookmarkStart w:id="48" w:name="_Toc41398134"/>
      <w:bookmarkStart w:id="49" w:name="_Toc41405908"/>
      <w:r>
        <w:rPr>
          <w:rFonts w:ascii="Azo Sans Lt" w:hAnsi="Azo Sans Lt" w:cs="Azo Sans Lt"/>
          <w:w w:val="110"/>
        </w:rPr>
        <w:t>- As licitantes poderão, ainda, apresentar lances superiores ao lance melhor classificado, porém inferiores ao último lance dado pelo próprio licitante.</w:t>
      </w:r>
      <w:bookmarkEnd w:id="47"/>
      <w:bookmarkEnd w:id="48"/>
      <w:bookmarkEnd w:id="49"/>
    </w:p>
    <w:p w14:paraId="4E735A6C" w14:textId="77777777" w:rsidR="00A14BBA" w:rsidRDefault="00A14BBA">
      <w:pPr>
        <w:pStyle w:val="PargrafodaLista"/>
        <w:numPr>
          <w:ilvl w:val="2"/>
          <w:numId w:val="2"/>
        </w:numPr>
        <w:tabs>
          <w:tab w:val="left" w:pos="1134"/>
        </w:tabs>
        <w:spacing w:before="113" w:line="360" w:lineRule="auto"/>
        <w:ind w:left="284" w:right="747" w:firstLine="0"/>
        <w:contextualSpacing/>
        <w:rPr>
          <w:rFonts w:ascii="Azo Sans Lt" w:hAnsi="Azo Sans Lt" w:cs="Azo Sans Lt"/>
          <w:w w:val="110"/>
        </w:rPr>
      </w:pPr>
      <w:r>
        <w:rPr>
          <w:rFonts w:ascii="Azo Sans Lt" w:hAnsi="Azo Sans Lt" w:cs="Azo Sans Lt"/>
          <w:w w:val="110"/>
        </w:rPr>
        <w:t>– O intervalo mínimo de diferença de valores entre os lances, que incidirá tanto em relação aos lances intermediários quanto em relação à proposta que cobrir a melhor oferta deverá ser de R$ 0,01 (um centavo).</w:t>
      </w:r>
    </w:p>
    <w:p w14:paraId="3A60ADD0"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bookmarkStart w:id="50" w:name="_Toc41405909"/>
      <w:bookmarkStart w:id="51" w:name="_Toc41398135"/>
      <w:bookmarkStart w:id="52" w:name="_Toc43891510"/>
      <w:r>
        <w:rPr>
          <w:rFonts w:ascii="Azo Sans Lt" w:hAnsi="Azo Sans Lt" w:cs="Azo Sans Lt"/>
          <w:w w:val="110"/>
        </w:rPr>
        <w:t>- Durante o transcurso da sessão, as licitantes serão informadas, em tempo real, do valor do menor lance registrado, vedada a identificação da ofertante.</w:t>
      </w:r>
      <w:bookmarkEnd w:id="50"/>
      <w:bookmarkEnd w:id="51"/>
      <w:bookmarkEnd w:id="52"/>
    </w:p>
    <w:p w14:paraId="29F8D077"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bookmarkStart w:id="53" w:name="_Toc41405910"/>
      <w:bookmarkStart w:id="54" w:name="_Toc43891511"/>
      <w:bookmarkStart w:id="55" w:name="_Toc41398136"/>
      <w:r>
        <w:rPr>
          <w:rFonts w:ascii="Azo Sans Lt" w:hAnsi="Azo Sans Lt" w:cs="Azo Sans Lt"/>
          <w:w w:val="110"/>
        </w:rPr>
        <w:t>- Os lances apresentados e levados em consideração para efeito de julgamento serão de exclusiva e total responsabilidade da licitante, não lhe cabendo o direito de pleitear qualquer alteração.</w:t>
      </w:r>
      <w:bookmarkEnd w:id="53"/>
      <w:bookmarkEnd w:id="54"/>
      <w:bookmarkEnd w:id="55"/>
    </w:p>
    <w:p w14:paraId="49623F25"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bookmarkStart w:id="56" w:name="_Toc41398137"/>
      <w:bookmarkStart w:id="57" w:name="_Toc43891512"/>
      <w:bookmarkStart w:id="58" w:name="_Toc41405911"/>
      <w:r>
        <w:rPr>
          <w:rFonts w:ascii="Azo Sans Lt" w:hAnsi="Azo Sans Lt" w:cs="Azo Sans Lt"/>
          <w:w w:val="110"/>
        </w:rPr>
        <w:t>-  Durante a fase de lances, o pregoeiro poderá excluir, justificadamente, lance cujo valor for considerado inexequível.</w:t>
      </w:r>
      <w:bookmarkEnd w:id="56"/>
      <w:bookmarkEnd w:id="57"/>
      <w:bookmarkEnd w:id="58"/>
    </w:p>
    <w:p w14:paraId="591D4715"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bookmarkStart w:id="59" w:name="_Toc41405912"/>
      <w:bookmarkStart w:id="60" w:name="_Toc41398138"/>
      <w:bookmarkStart w:id="61" w:name="_Toc43891513"/>
      <w:r>
        <w:rPr>
          <w:rFonts w:ascii="Azo Sans Lt" w:hAnsi="Azo Sans Lt" w:cs="Azo Sans Lt"/>
          <w:w w:val="110"/>
        </w:rPr>
        <w:t>- Ao final da etapa competitiva, serão aplicados, caso necessário, os critérios de desempate previstos no § 2º do art.3º da Lei Federal n°8.666/93.</w:t>
      </w:r>
      <w:bookmarkEnd w:id="59"/>
      <w:bookmarkEnd w:id="60"/>
      <w:bookmarkEnd w:id="61"/>
    </w:p>
    <w:p w14:paraId="533CC5E5"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b/>
          <w:bCs/>
          <w:w w:val="110"/>
        </w:rPr>
      </w:pPr>
      <w:bookmarkStart w:id="62" w:name="_Toc41398139"/>
      <w:bookmarkStart w:id="63" w:name="_Toc43891514"/>
      <w:bookmarkStart w:id="64" w:name="_Toc41405913"/>
      <w:r>
        <w:rPr>
          <w:rFonts w:ascii="Azo Sans Lt" w:hAnsi="Azo Sans Lt" w:cs="Azo Sans Lt"/>
          <w:w w:val="110"/>
        </w:rPr>
        <w:t xml:space="preserve"> -  Permanecendo o empate, a proposta vencedora será sorteada pelo sistema eletrônico dentre as propostas empatadas.</w:t>
      </w:r>
      <w:bookmarkEnd w:id="62"/>
      <w:bookmarkEnd w:id="63"/>
      <w:bookmarkEnd w:id="64"/>
    </w:p>
    <w:p w14:paraId="5D80D727"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65" w:name="_Toc92978076"/>
      <w:r>
        <w:rPr>
          <w:rFonts w:ascii="Azo Sans Lt" w:hAnsi="Azo Sans Lt" w:cs="Azo Sans Lt"/>
          <w:spacing w:val="-3"/>
        </w:rPr>
        <w:t>NEGOCIAÇÃO</w:t>
      </w:r>
      <w:bookmarkEnd w:id="65"/>
    </w:p>
    <w:p w14:paraId="32CAE1C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Após o encerramento da etapa de lances, o pregoeiro deverá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2C43D39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 negociação será realizada por meio do sistema Comprasnet SIASG, podendo ser acompanhada pelas demais licitantes.</w:t>
      </w:r>
    </w:p>
    <w:p w14:paraId="41189128"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66" w:name="_Toc92978077"/>
      <w:r>
        <w:rPr>
          <w:rFonts w:ascii="Azo Sans Lt" w:hAnsi="Azo Sans Lt" w:cs="Azo Sans Lt"/>
          <w:spacing w:val="-3"/>
        </w:rPr>
        <w:t>ACEITABILIDADE DA PROPOSTA MELHOR CLASSIFICADA</w:t>
      </w:r>
      <w:bookmarkEnd w:id="66"/>
    </w:p>
    <w:p w14:paraId="668594CE"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pregoeiro examinará a proposta classificada em primeiro lugar quanto à compatibilidade do preço com o valor estimado para a contratação.</w:t>
      </w:r>
    </w:p>
    <w:p w14:paraId="2DAA848B"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A licitante classificada em primeiro lugar deverá encaminhar a proposta comercial (ANEXO III), com os respectivos valores readequados ao valor total </w:t>
      </w:r>
      <w:r>
        <w:rPr>
          <w:rFonts w:ascii="Azo Sans Lt" w:hAnsi="Azo Sans Lt" w:cs="Azo Sans Lt"/>
          <w:w w:val="110"/>
        </w:rPr>
        <w:lastRenderedPageBreak/>
        <w:t>vencedor</w:t>
      </w:r>
      <w:r>
        <w:rPr>
          <w:rFonts w:ascii="Azo Sans Lt" w:hAnsi="Azo Sans Lt" w:cs="Azo Sans Lt"/>
          <w:w w:val="110"/>
          <w:lang w:val="pt-BR"/>
        </w:rPr>
        <w:t xml:space="preserve"> </w:t>
      </w:r>
      <w:r>
        <w:rPr>
          <w:rFonts w:ascii="Azo Sans Lt" w:hAnsi="Azo Sans Lt" w:cs="Azo Sans Lt"/>
          <w:w w:val="110"/>
        </w:rPr>
        <w:t>(negociado), e observando o limite máximo dos preços unitários estipulados na PLANILHA ORÇAMENTÁRIA – ANEXO II deste edital, no prazo de 2 (duas) horas, prorrogável por igual período, a contar da solicitação do pregoeiro.</w:t>
      </w:r>
    </w:p>
    <w:p w14:paraId="01AB9CF2"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O preço proposto deverá ser expresso em moeda corrente nacional (Real), com até duas casas decimais (0,00).</w:t>
      </w:r>
    </w:p>
    <w:p w14:paraId="2FB0983A"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Será rejeitada a proposta que apresentar valores irrisórios ou de valor zero, incompatíveis com os preços praticados no mercado acrescidos dos respectivos encargos.</w:t>
      </w:r>
    </w:p>
    <w:p w14:paraId="24CCB84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pregoeiro poderá solicitar parecer técnico de funcionários pertencentes ao quadro de pessoal do MUNICÍPIO DE NOVA FRIBURGO para orientar sua decisão.</w:t>
      </w:r>
    </w:p>
    <w:p w14:paraId="5CC61FA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Se a proposta não for aceitável, o pregoeiro examinará a proposta subsequente e, assim sucessivamente, na ordem de</w:t>
      </w:r>
      <w:r>
        <w:rPr>
          <w:rFonts w:ascii="Azo Sans Lt" w:hAnsi="Azo Sans Lt" w:cs="Azo Sans Lt"/>
          <w:w w:val="110"/>
          <w:lang w:val="pt-BR"/>
        </w:rPr>
        <w:t xml:space="preserve"> </w:t>
      </w:r>
      <w:r>
        <w:rPr>
          <w:rFonts w:ascii="Azo Sans Lt" w:hAnsi="Azo Sans Lt" w:cs="Azo Sans Lt"/>
          <w:w w:val="110"/>
        </w:rPr>
        <w:t>classificação.</w:t>
      </w:r>
    </w:p>
    <w:p w14:paraId="37BA56A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Constatado o atendimento às exigências fixadas neste edital, a licitante será considerada a classificada.</w:t>
      </w:r>
    </w:p>
    <w:p w14:paraId="029A91CC"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67" w:name="_Toc92978078"/>
      <w:r>
        <w:rPr>
          <w:rFonts w:ascii="Azo Sans Lt" w:hAnsi="Azo Sans Lt" w:cs="Azo Sans Lt"/>
          <w:spacing w:val="-3"/>
        </w:rPr>
        <w:t>CONDIÇÕES DE HABILITAÇÃO</w:t>
      </w:r>
      <w:bookmarkEnd w:id="67"/>
    </w:p>
    <w:p w14:paraId="7ED7E5C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B96AC48" w14:textId="77777777" w:rsidR="00A14BBA" w:rsidRDefault="00A14BBA">
      <w:pPr>
        <w:pStyle w:val="PargrafodaLista"/>
        <w:numPr>
          <w:ilvl w:val="0"/>
          <w:numId w:val="4"/>
        </w:numPr>
        <w:tabs>
          <w:tab w:val="left" w:pos="851"/>
        </w:tabs>
        <w:spacing w:before="113" w:line="360" w:lineRule="auto"/>
        <w:ind w:right="747"/>
        <w:contextualSpacing/>
        <w:rPr>
          <w:rFonts w:ascii="Azo Sans Lt" w:hAnsi="Azo Sans Lt" w:cs="Azo Sans Lt"/>
          <w:w w:val="110"/>
        </w:rPr>
      </w:pPr>
      <w:r>
        <w:rPr>
          <w:rFonts w:ascii="Azo Sans Lt" w:hAnsi="Azo Sans Lt" w:cs="Azo Sans Lt"/>
          <w:w w:val="110"/>
        </w:rPr>
        <w:t>SICAF;</w:t>
      </w:r>
    </w:p>
    <w:p w14:paraId="1E5C1E59" w14:textId="77777777" w:rsidR="00A14BBA" w:rsidRDefault="00A14BBA">
      <w:pPr>
        <w:numPr>
          <w:ilvl w:val="0"/>
          <w:numId w:val="5"/>
        </w:numPr>
        <w:tabs>
          <w:tab w:val="left" w:pos="851"/>
        </w:tabs>
        <w:spacing w:before="113" w:line="360" w:lineRule="auto"/>
        <w:ind w:left="284" w:right="747" w:firstLine="0"/>
        <w:jc w:val="both"/>
        <w:rPr>
          <w:rFonts w:ascii="Azo Sans Lt" w:hAnsi="Azo Sans Lt" w:cs="Azo Sans Lt"/>
        </w:rPr>
      </w:pPr>
      <w:r>
        <w:rPr>
          <w:rFonts w:ascii="Azo Sans Lt" w:hAnsi="Azo Sans Lt" w:cs="Azo Sans Lt"/>
          <w:w w:val="110"/>
        </w:rPr>
        <w:t>Consulta consolidada de Pessoa Jurídica do TCU (</w:t>
      </w:r>
      <w:hyperlink r:id="rId11" w:history="1">
        <w:r>
          <w:rPr>
            <w:rFonts w:ascii="Azo Sans Lt" w:hAnsi="Azo Sans Lt" w:cs="Azo Sans Lt"/>
            <w:color w:val="0000FF"/>
            <w:u w:val="single"/>
          </w:rPr>
          <w:t>https://certidoes-apf.apps.tcu.gov.br/</w:t>
        </w:r>
      </w:hyperlink>
      <w:r>
        <w:rPr>
          <w:rFonts w:ascii="Azo Sans Lt" w:hAnsi="Azo Sans Lt" w:cs="Azo Sans Lt"/>
        </w:rPr>
        <w:t xml:space="preserve">). </w:t>
      </w:r>
    </w:p>
    <w:p w14:paraId="4F050E27"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Constatada a existência de sanção, o Pregoeiro reputará o licitante inabilitado, por falta de condição de participação.</w:t>
      </w:r>
    </w:p>
    <w:p w14:paraId="0FFCD57F"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No caso de inabilitação, haverá nova verificação, pelo sistema, da eventual ocorrência do empate ficto, previsto nos arts. 44 e 45 da Lei Complementar nº 123, de 2006, seguindo-se a disciplina antes estabelecida para aceitação da proposta subsequente.</w:t>
      </w:r>
    </w:p>
    <w:p w14:paraId="71972F1E"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lastRenderedPageBreak/>
        <w:t>- Caso atendidas as condições de participação a habilitação, das licitantes, será verificada por meio do SICAF, com base nos documentos por ele abrangidos, e por meio da documentação especificada neste edital.</w:t>
      </w:r>
    </w:p>
    <w:p w14:paraId="4FF784C3"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w:t>
      </w:r>
      <w:bookmarkStart w:id="68" w:name="_Hlk66827808"/>
      <w:r>
        <w:rPr>
          <w:rFonts w:ascii="Azo Sans Lt" w:hAnsi="Azo Sans Lt" w:cs="Azo Sans Lt"/>
          <w:w w:val="110"/>
        </w:rPr>
        <w:t>É dever do licitante atualizar previamente as comprovações constantes do SICAF para que estejam vigentes na data da verificação pelo pregoeiro, ou encaminhar, em conjunto com a apresentação da proposta, a respectiva documentação atualizada.</w:t>
      </w:r>
      <w:bookmarkEnd w:id="68"/>
    </w:p>
    <w:p w14:paraId="65AD1836" w14:textId="77777777" w:rsidR="00A14BBA" w:rsidRDefault="00A14BBA">
      <w:pPr>
        <w:numPr>
          <w:ilvl w:val="2"/>
          <w:numId w:val="2"/>
        </w:numPr>
        <w:tabs>
          <w:tab w:val="left" w:pos="1134"/>
        </w:tabs>
        <w:spacing w:before="113" w:line="360" w:lineRule="auto"/>
        <w:ind w:left="284" w:right="747" w:firstLine="0"/>
        <w:jc w:val="both"/>
        <w:rPr>
          <w:rFonts w:ascii="Azo Sans Lt" w:hAnsi="Azo Sans Lt" w:cs="Azo Sans Lt"/>
          <w:w w:val="110"/>
        </w:rPr>
      </w:pPr>
      <w:r>
        <w:rPr>
          <w:rFonts w:ascii="Azo Sans Lt" w:hAnsi="Azo Sans Lt" w:cs="Azo Sans Lt"/>
          <w:w w:val="110"/>
        </w:rPr>
        <w:t>-</w:t>
      </w:r>
      <w:r>
        <w:rPr>
          <w:rFonts w:ascii="Azo Sans Lt" w:hAnsi="Azo Sans Lt" w:cs="Azo Sans Lt"/>
          <w:w w:val="110"/>
        </w:rPr>
        <w:tab/>
      </w:r>
      <w:r>
        <w:rPr>
          <w:rFonts w:ascii="Azo Sans Lt" w:hAnsi="Azo Sans Lt" w:cs="Azo Sans Lt"/>
          <w:b/>
          <w:bCs/>
          <w:w w:val="110"/>
          <w:u w:val="single"/>
        </w:rPr>
        <w:t>O descumprimento do subitem acima implicará a INABILITAÇÃO do licitante</w:t>
      </w:r>
      <w:r>
        <w:rPr>
          <w:rFonts w:ascii="Azo Sans Lt" w:hAnsi="Azo Sans Lt" w:cs="Azo Sans Lt"/>
          <w:w w:val="110"/>
        </w:rPr>
        <w:t xml:space="preserve">, exceto se a consulta aos sítios eletrônicos oficiais </w:t>
      </w:r>
      <w:r>
        <w:rPr>
          <w:rFonts w:ascii="Azo Sans Lt" w:hAnsi="Azo Sans Lt" w:cs="Azo Sans Lt"/>
          <w:b/>
          <w:bCs/>
          <w:w w:val="110"/>
          <w:u w:val="single"/>
        </w:rPr>
        <w:t>emissores de certidões</w:t>
      </w:r>
      <w:r>
        <w:rPr>
          <w:rFonts w:ascii="Azo Sans Lt" w:hAnsi="Azo Sans Lt" w:cs="Azo Sans Lt"/>
          <w:w w:val="110"/>
        </w:rPr>
        <w:t xml:space="preserve"> feita pelo Pregoeiro lograr êxito em encontrar a(s) certidão(ões) válida(s), conforme art. 43, §3º, do Decreto 10.024, de 2019.</w:t>
      </w:r>
    </w:p>
    <w:p w14:paraId="3C86B49F" w14:textId="77777777" w:rsidR="00A14BBA" w:rsidRDefault="00A14BBA">
      <w:pPr>
        <w:pStyle w:val="PargrafodaLista"/>
        <w:numPr>
          <w:ilvl w:val="1"/>
          <w:numId w:val="2"/>
        </w:numPr>
        <w:tabs>
          <w:tab w:val="left" w:pos="1134"/>
        </w:tabs>
        <w:spacing w:before="113" w:line="360" w:lineRule="auto"/>
        <w:ind w:left="440" w:right="747" w:firstLine="0"/>
        <w:contextualSpacing/>
        <w:rPr>
          <w:rFonts w:ascii="Azo Sans Lt" w:hAnsi="Azo Sans Lt" w:cs="Azo Sans Lt"/>
          <w:w w:val="110"/>
        </w:rPr>
      </w:pPr>
      <w:r>
        <w:rPr>
          <w:rFonts w:ascii="Azo Sans Lt" w:hAnsi="Azo Sans Lt" w:cs="Azo Sans Lt"/>
          <w:w w:val="110"/>
        </w:rPr>
        <w:t>- Os documentos exigidos para habilitação que não estejam contemplados no SICAF deverão ser enviados nos termos do disposto no item 10.1 deste edital.</w:t>
      </w:r>
    </w:p>
    <w:p w14:paraId="16CC0BE9"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Deverá apresentar ainda as </w:t>
      </w:r>
      <w:r>
        <w:rPr>
          <w:rFonts w:ascii="Azo Sans Lt" w:hAnsi="Azo Sans Lt" w:cs="Azo Sans Lt"/>
          <w:b/>
          <w:bCs/>
          <w:w w:val="110"/>
        </w:rPr>
        <w:t>DECLARAÇÃO UNIFICADA</w:t>
      </w:r>
      <w:r>
        <w:rPr>
          <w:rFonts w:ascii="Azo Sans Lt" w:hAnsi="Azo Sans Lt" w:cs="Azo Sans Lt"/>
          <w:w w:val="110"/>
        </w:rPr>
        <w:t xml:space="preserve"> conforme modelo. </w:t>
      </w:r>
      <w:r>
        <w:rPr>
          <w:rFonts w:ascii="Azo Sans Lt" w:hAnsi="Azo Sans Lt" w:cs="Azo Sans Lt"/>
          <w:b/>
          <w:bCs/>
          <w:w w:val="110"/>
        </w:rPr>
        <w:t>(ANEXO VI)</w:t>
      </w:r>
    </w:p>
    <w:p w14:paraId="2CF19C7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Na hipótese de necessidade de envio de documentos complementares após o julgamento da proposta, estes deverão ser apresentados em formato digital, via sistema, no prazo de 02 (duas) horas, prorrogável por igual período, a contar da solicitação do pregoeiro.</w:t>
      </w:r>
    </w:p>
    <w:p w14:paraId="4C0BA119"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Somente os documentos e anexos exigidos, mediante juízo e solicitação do pregoeiro no sistema eletrônico, deverão ser apresentados em original ou em cópia autenticada no prazo máximo de 03 (três) dias úteis.</w:t>
      </w:r>
    </w:p>
    <w:p w14:paraId="75301432"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5083B361"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69" w:name="_Toc92978079"/>
      <w:r>
        <w:rPr>
          <w:rFonts w:ascii="Azo Sans Lt" w:hAnsi="Azo Sans Lt" w:cs="Azo Sans Lt"/>
          <w:spacing w:val="-3"/>
        </w:rPr>
        <w:t>HABILITAÇÃO JURÍDICA</w:t>
      </w:r>
      <w:bookmarkEnd w:id="69"/>
    </w:p>
    <w:p w14:paraId="67857BC2"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Registro no Registro Público de Empresas Mercantis, em se tratando de empresário individual ou sociedade empresária;</w:t>
      </w:r>
    </w:p>
    <w:p w14:paraId="06E9B46C"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Registro no Registro Civil das Pessoas Jurídicas, em se tratando de sociedade simples;</w:t>
      </w:r>
    </w:p>
    <w:p w14:paraId="4EBB38C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lastRenderedPageBreak/>
        <w:t>- Ato constitutivo, estatuto ou contrato social em vigor, devidamente registrado, no órgão correspondente;</w:t>
      </w:r>
    </w:p>
    <w:p w14:paraId="7F7DDDD7"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Cópia da ata da assembleia geral ou da reunião do conselho de administração atinente à eleição e ao mandato dos atuais administradores, evidenciando o devido registro na junta comercial pertinente ou a publicação prevista na Lei 6.404/76 e suas alterações, no caso de sociedades anônimas;</w:t>
      </w:r>
    </w:p>
    <w:p w14:paraId="1AB4801D"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Documentos que indiquem os atuais responsáveis pela administração, salvo se já constarem no contrato social em vigor, no caso das demais sociedades;</w:t>
      </w:r>
    </w:p>
    <w:p w14:paraId="19A3878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Cópia do decreto de autorização para que se estabeleçam no país e ato de registro ou autorização para funcionamento expedido pelo órgão competente, no caso de empresas ou sociedades estrangeiras.</w:t>
      </w:r>
    </w:p>
    <w:p w14:paraId="3192A88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Os documentos acima deverão estar acompanhados de todas as alterações ou da consolidação respectiva;</w:t>
      </w:r>
    </w:p>
    <w:p w14:paraId="6257E0CA"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70" w:name="_Toc92978080"/>
      <w:r>
        <w:rPr>
          <w:rFonts w:ascii="Azo Sans Lt" w:hAnsi="Azo Sans Lt" w:cs="Azo Sans Lt"/>
          <w:spacing w:val="-3"/>
        </w:rPr>
        <w:t>REGULARIDADE FISCAL E TRABALHISTA</w:t>
      </w:r>
      <w:bookmarkEnd w:id="70"/>
    </w:p>
    <w:p w14:paraId="6057837E"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71" w:name="_Toc41405920"/>
      <w:bookmarkStart w:id="72" w:name="_Toc43891520"/>
      <w:r>
        <w:rPr>
          <w:rFonts w:ascii="Azo Sans Lt" w:hAnsi="Azo Sans Lt" w:cs="Azo Sans Lt"/>
          <w:w w:val="110"/>
        </w:rPr>
        <w:t>- Prova de inscrição no Cadastro Nacional de Pessoa Jurídica do Ministério da Fazenda (CNPJ/MF);</w:t>
      </w:r>
      <w:bookmarkEnd w:id="71"/>
      <w:bookmarkEnd w:id="72"/>
    </w:p>
    <w:p w14:paraId="185C580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73" w:name="_Toc41405921"/>
      <w:bookmarkStart w:id="74" w:name="_Toc43891521"/>
      <w:r>
        <w:rPr>
          <w:rFonts w:ascii="Azo Sans Lt" w:hAnsi="Azo Sans Lt" w:cs="Azo Sans Lt"/>
          <w:w w:val="110"/>
        </w:rPr>
        <w:t>- Prova de inscrição no Cadastro de Contribuições Estadual ou Municipal, conforme o caso, pertinente ao seu ramo de atividade e compatível com o objeto licitado;</w:t>
      </w:r>
      <w:bookmarkEnd w:id="73"/>
      <w:bookmarkEnd w:id="74"/>
    </w:p>
    <w:p w14:paraId="29A9196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75" w:name="_Toc43891522"/>
      <w:bookmarkStart w:id="76" w:name="_Toc41405922"/>
      <w:r>
        <w:rPr>
          <w:rFonts w:ascii="Azo Sans Lt" w:hAnsi="Azo Sans Lt" w:cs="Azo Sans Lt"/>
          <w:w w:val="110"/>
        </w:rPr>
        <w:t>- Prova De Regularidade Com A Seguridade Social (INSS), através da apresentação da Certidão Conjunta Negativa de Débitos Relativos a Tributos Federais e à Dívida Ativa da União</w:t>
      </w:r>
      <w:r>
        <w:rPr>
          <w:rFonts w:ascii="Azo Sans Lt" w:hAnsi="Azo Sans Lt" w:cs="Azo Sans Lt"/>
          <w:b/>
          <w:bCs/>
          <w:w w:val="110"/>
        </w:rPr>
        <w:t xml:space="preserve">, ou </w:t>
      </w:r>
      <w:r>
        <w:rPr>
          <w:rFonts w:ascii="Azo Sans Lt" w:hAnsi="Azo Sans Lt" w:cs="Azo Sans Lt"/>
          <w:w w:val="110"/>
        </w:rPr>
        <w:t>Certidão Conjunta Positiva com efeito negativo, expedida pela Secretaria da Receita Federal do Brasil (RFB) e Procuradoria-Geral da Fazenda Nacional (PGFN), que abrange, inclusive, as contribuições sociais previstas nas alíneas a a d, do parágrafo único, do artigo 11, da Lei Federal nº 8.212, de 1991;</w:t>
      </w:r>
      <w:bookmarkEnd w:id="75"/>
      <w:bookmarkEnd w:id="76"/>
    </w:p>
    <w:p w14:paraId="57401B4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77" w:name="_Toc43891523"/>
      <w:bookmarkStart w:id="78" w:name="_Toc41405923"/>
      <w:r>
        <w:rPr>
          <w:rFonts w:ascii="Azo Sans Lt" w:hAnsi="Azo Sans Lt" w:cs="Azo Sans Lt"/>
          <w:w w:val="110"/>
        </w:rPr>
        <w:t>- Prova de regularidade para com a Fazenda Municipal, através da apresentação de Certidão de Regularidade de Tributos Municipais (ISS) expedida pela Secretaria Municipal de Fazenda, e da Certidão da Dívida Ativa Municipal comprovando a inexistência de débitos inscritos, ou outra equivalente, tal como certidão positiva com efeito de negativa, na forma da lei;</w:t>
      </w:r>
      <w:bookmarkEnd w:id="77"/>
      <w:bookmarkEnd w:id="78"/>
    </w:p>
    <w:p w14:paraId="51630F4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79" w:name="_Toc43891524"/>
      <w:bookmarkStart w:id="80" w:name="_Toc41405924"/>
      <w:r>
        <w:rPr>
          <w:rFonts w:ascii="Azo Sans Lt" w:hAnsi="Azo Sans Lt" w:cs="Azo Sans Lt"/>
          <w:w w:val="110"/>
        </w:rPr>
        <w:t xml:space="preserve">-  Prova de regularidade com a Fazenda Estadual, através da apresentação </w:t>
      </w:r>
      <w:r>
        <w:rPr>
          <w:rFonts w:ascii="Azo Sans Lt" w:hAnsi="Azo Sans Lt" w:cs="Azo Sans Lt"/>
          <w:w w:val="110"/>
        </w:rPr>
        <w:lastRenderedPageBreak/>
        <w:t>de Certidão de Regularidade de Tributos Estaduais (ICMS) expedida pela Secretaria de Estado de Fazenda e da Certidão da Dívida Ativa Estadual comprovando a inexistência de débitos inscritos, ou outra(s) equivalente(s), tal (ais) como certidão (ões) positiva(s), com efeito, de negativa(s), na forma da lei;</w:t>
      </w:r>
      <w:bookmarkEnd w:id="79"/>
      <w:bookmarkEnd w:id="80"/>
    </w:p>
    <w:p w14:paraId="604D7E71"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81" w:name="_Toc43891525"/>
      <w:bookmarkStart w:id="82" w:name="_Toc41405925"/>
      <w:r>
        <w:rPr>
          <w:rFonts w:ascii="Azo Sans Lt" w:hAnsi="Azo Sans Lt" w:cs="Azo Sans Lt"/>
          <w:w w:val="110"/>
        </w:rPr>
        <w:t>- Prova De Regularidade perante o Fundo de Garantia por Tempo de Serviço (FGTS), mediante apresentação do Certificado de Regularidade do FGTS – CRF, expedido pela Caixa Econômica Federal –CEF.</w:t>
      </w:r>
      <w:bookmarkEnd w:id="81"/>
      <w:bookmarkEnd w:id="82"/>
    </w:p>
    <w:p w14:paraId="17F88D9E"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83" w:name="_Toc43891526"/>
      <w:bookmarkStart w:id="84" w:name="_Toc41405926"/>
      <w:r>
        <w:rPr>
          <w:rFonts w:ascii="Azo Sans Lt" w:hAnsi="Azo Sans Lt" w:cs="Azo Sans Lt"/>
          <w:w w:val="110"/>
        </w:rPr>
        <w:t>-  Prova de inexistência de débitos inadimplidos perante a Justiça do Trabalho, mediante a apresentação de Certidão Negativa de Débitos Trabalhistas (CNDT) ou da Certidão Positiva de Débitos Trabalhistas com os mesmos efeitos da CNDT.</w:t>
      </w:r>
      <w:bookmarkEnd w:id="83"/>
      <w:bookmarkEnd w:id="84"/>
    </w:p>
    <w:p w14:paraId="355DB4B3"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85" w:name="_Toc92978081"/>
      <w:r>
        <w:rPr>
          <w:rFonts w:ascii="Azo Sans Lt" w:hAnsi="Azo Sans Lt" w:cs="Azo Sans Lt"/>
          <w:spacing w:val="-3"/>
        </w:rPr>
        <w:t>DA QUALIFICAÇÃO ECONÔMICO-FINANCEIRA</w:t>
      </w:r>
      <w:bookmarkEnd w:id="85"/>
      <w:r>
        <w:rPr>
          <w:rFonts w:ascii="Azo Sans Lt" w:hAnsi="Azo Sans Lt" w:cs="Azo Sans Lt"/>
          <w:spacing w:val="-3"/>
        </w:rPr>
        <w:t xml:space="preserve"> </w:t>
      </w:r>
    </w:p>
    <w:p w14:paraId="66EA09B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Certidão negativa de falência, concordata ou recuperação judicial, expedida pelo distribuidor da sede da pessoa jurídica há menos de 90 (noventa) dias da data da  licitação, exceto quando dela constar o prazo de validade.</w:t>
      </w:r>
    </w:p>
    <w:p w14:paraId="3B84D29B"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Para a licitante sediada na Cidade de Nova Friburgo, esta prova será feita mediante apresentação de certidão emitida pelo único Distribuidor Ofici</w:t>
      </w:r>
      <w:r>
        <w:rPr>
          <w:rFonts w:ascii="Azo Sans Lt" w:hAnsi="Azo Sans Lt" w:cs="Azo Sans Lt"/>
          <w:w w:val="110"/>
          <w:lang w:val="pt-BR"/>
        </w:rPr>
        <w:t>a</w:t>
      </w:r>
      <w:r>
        <w:rPr>
          <w:rFonts w:ascii="Azo Sans Lt" w:hAnsi="Azo Sans Lt" w:cs="Azo Sans Lt"/>
          <w:w w:val="110"/>
        </w:rPr>
        <w:t>lizado desta Comarca.</w:t>
      </w:r>
    </w:p>
    <w:p w14:paraId="71906590" w14:textId="77777777" w:rsidR="00A14BBA" w:rsidRDefault="00A14BBA">
      <w:pPr>
        <w:pStyle w:val="PargrafodaLista"/>
        <w:numPr>
          <w:ilvl w:val="3"/>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A licitante, sediada em outra comarca ou estado da federação, deverá apresentar, juntamente com as certidões exigidas, declaração passada pelo foro de sua sede ou qualquer outro documento i</w:t>
      </w:r>
      <w:r>
        <w:rPr>
          <w:rFonts w:ascii="Azo Sans Lt" w:hAnsi="Azo Sans Lt" w:cs="Azo Sans Lt"/>
          <w:w w:val="110"/>
          <w:lang w:val="pt-BR"/>
        </w:rPr>
        <w:t>ni</w:t>
      </w:r>
      <w:r>
        <w:rPr>
          <w:rFonts w:ascii="Azo Sans Lt" w:hAnsi="Azo Sans Lt" w:cs="Azo Sans Lt"/>
          <w:w w:val="110"/>
        </w:rPr>
        <w:t>dôneo que indique os cartórios ou ofícios de registro que controlam a distribuição dos pedidos de falências e concordatas. A declaração poderá ser solicitada como documento complementar pelo pregoeiro.</w:t>
      </w:r>
    </w:p>
    <w:p w14:paraId="4B953CAC"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374579F6"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14:paraId="7F64A649" w14:textId="77777777" w:rsidR="00A14BBA" w:rsidRDefault="00A14BBA">
      <w:pPr>
        <w:pStyle w:val="PargrafodaLista"/>
        <w:numPr>
          <w:ilvl w:val="1"/>
          <w:numId w:val="2"/>
        </w:numPr>
        <w:tabs>
          <w:tab w:val="left" w:pos="993"/>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lastRenderedPageBreak/>
        <w:t>-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34C2924" w14:textId="77777777" w:rsidR="00A14BBA" w:rsidRDefault="00A14BBA">
      <w:pPr>
        <w:pStyle w:val="PargrafodaLista"/>
        <w:numPr>
          <w:ilvl w:val="2"/>
          <w:numId w:val="2"/>
        </w:numPr>
        <w:tabs>
          <w:tab w:val="left" w:pos="851"/>
          <w:tab w:val="left" w:pos="1134"/>
        </w:tabs>
        <w:spacing w:before="113" w:line="360" w:lineRule="auto"/>
        <w:ind w:left="284" w:right="747" w:firstLine="0"/>
        <w:rPr>
          <w:rFonts w:ascii="Azo Sans Lt" w:hAnsi="Azo Sans Lt" w:cs="Azo Sans Lt"/>
          <w:w w:val="110"/>
        </w:rPr>
      </w:pPr>
      <w:r>
        <w:rPr>
          <w:rFonts w:ascii="Azo Sans Lt" w:hAnsi="Azo Sans Lt" w:cs="Azo Sans Lt"/>
          <w:w w:val="110"/>
        </w:rPr>
        <w:t>- No caso de empresa constituída no exercício social vigente, admite-se a apresentação de balanço patrimonial e demonstrações contábeis referentes ao período de existência da sociedade;</w:t>
      </w:r>
    </w:p>
    <w:p w14:paraId="2BD33634" w14:textId="77777777" w:rsidR="00A14BBA" w:rsidRDefault="00A14BBA">
      <w:pPr>
        <w:pStyle w:val="PargrafodaLista"/>
        <w:numPr>
          <w:ilvl w:val="2"/>
          <w:numId w:val="2"/>
        </w:numPr>
        <w:tabs>
          <w:tab w:val="left" w:pos="993"/>
        </w:tabs>
        <w:spacing w:before="113" w:line="360" w:lineRule="auto"/>
        <w:ind w:left="284" w:right="747" w:firstLine="0"/>
        <w:rPr>
          <w:rFonts w:ascii="Azo Sans Lt" w:hAnsi="Azo Sans Lt" w:cs="Azo Sans Lt"/>
          <w:w w:val="110"/>
        </w:rPr>
      </w:pPr>
      <w:r>
        <w:rPr>
          <w:rFonts w:ascii="Azo Sans Lt" w:hAnsi="Azo Sans Lt" w:cs="Azo Sans Lt"/>
          <w:w w:val="110"/>
        </w:rPr>
        <w:t xml:space="preserve"> - É admissível o balanço intermediário, se decorrer de lei ou contrato social/estatuto social.</w:t>
      </w:r>
    </w:p>
    <w:p w14:paraId="60D3207C" w14:textId="77777777" w:rsidR="00A14BBA" w:rsidRDefault="00A14BBA">
      <w:pPr>
        <w:pStyle w:val="PargrafodaLista"/>
        <w:numPr>
          <w:ilvl w:val="1"/>
          <w:numId w:val="2"/>
        </w:numPr>
        <w:tabs>
          <w:tab w:val="left" w:pos="1100"/>
        </w:tabs>
        <w:spacing w:before="113" w:line="360" w:lineRule="auto"/>
        <w:ind w:left="440" w:right="747" w:firstLine="0"/>
        <w:rPr>
          <w:rFonts w:ascii="Azo Sans Lt" w:hAnsi="Azo Sans Lt" w:cs="Azo Sans Lt"/>
          <w:w w:val="110"/>
        </w:rPr>
      </w:pPr>
      <w:bookmarkStart w:id="86" w:name="_Hlk63180304"/>
      <w:r>
        <w:rPr>
          <w:rFonts w:ascii="Azo Sans Lt" w:hAnsi="Azo Sans Lt" w:cs="Azo Sans Lt"/>
          <w:w w:val="110"/>
        </w:rPr>
        <w:t xml:space="preserve"> - Comprovação da situação financeira da empresa será constatada mediante obtenção de índices de Liquidez Geral (LG), Solvência Geral (SG) e Liquidez Corrente (LC), superiores a 1 (um) resultantes da aplicação das fórmulas:</w:t>
      </w:r>
    </w:p>
    <w:tbl>
      <w:tblPr>
        <w:tblW w:w="0" w:type="auto"/>
        <w:tblInd w:w="1134" w:type="dxa"/>
        <w:tblLook w:val="0000" w:firstRow="0" w:lastRow="0" w:firstColumn="0" w:lastColumn="0" w:noHBand="0" w:noVBand="0"/>
      </w:tblPr>
      <w:tblGrid>
        <w:gridCol w:w="2235"/>
        <w:gridCol w:w="4252"/>
      </w:tblGrid>
      <w:tr w:rsidR="00A14BBA" w14:paraId="27557497" w14:textId="77777777">
        <w:tc>
          <w:tcPr>
            <w:tcW w:w="2235" w:type="dxa"/>
            <w:vMerge w:val="restart"/>
            <w:vAlign w:val="center"/>
          </w:tcPr>
          <w:p w14:paraId="1E922CB6" w14:textId="77777777" w:rsidR="00A14BBA" w:rsidRDefault="00A14BBA">
            <w:pPr>
              <w:tabs>
                <w:tab w:val="left" w:pos="1440"/>
              </w:tabs>
              <w:snapToGrid w:val="0"/>
              <w:jc w:val="right"/>
              <w:rPr>
                <w:rFonts w:ascii="Azo Sans Lt" w:hAnsi="Azo Sans Lt" w:cs="Azo Sans Lt"/>
                <w:color w:val="000000"/>
                <w:sz w:val="20"/>
                <w:szCs w:val="20"/>
              </w:rPr>
            </w:pPr>
            <w:bookmarkStart w:id="87" w:name="_Hlk63179835"/>
            <w:r>
              <w:rPr>
                <w:rFonts w:ascii="Azo Sans Lt" w:hAnsi="Azo Sans Lt" w:cs="Azo Sans Lt"/>
                <w:color w:val="000000"/>
                <w:sz w:val="20"/>
                <w:szCs w:val="20"/>
              </w:rPr>
              <w:t>LG =</w:t>
            </w:r>
          </w:p>
        </w:tc>
        <w:tc>
          <w:tcPr>
            <w:tcW w:w="4252" w:type="dxa"/>
            <w:tcBorders>
              <w:bottom w:val="single" w:sz="4" w:space="0" w:color="auto"/>
            </w:tcBorders>
            <w:vAlign w:val="bottom"/>
          </w:tcPr>
          <w:p w14:paraId="68C9F8AA" w14:textId="77777777" w:rsidR="00A14BBA" w:rsidRDefault="00A14BBA">
            <w:pPr>
              <w:tabs>
                <w:tab w:val="left" w:pos="1440"/>
              </w:tabs>
              <w:snapToGrid w:val="0"/>
              <w:rPr>
                <w:rFonts w:ascii="Azo Sans Lt" w:hAnsi="Azo Sans Lt" w:cs="Azo Sans Lt"/>
                <w:color w:val="000000"/>
                <w:sz w:val="20"/>
                <w:szCs w:val="20"/>
              </w:rPr>
            </w:pPr>
            <w:r>
              <w:rPr>
                <w:rFonts w:ascii="Azo Sans Lt" w:hAnsi="Azo Sans Lt" w:cs="Azo Sans Lt"/>
                <w:color w:val="000000"/>
                <w:sz w:val="20"/>
                <w:szCs w:val="20"/>
              </w:rPr>
              <w:t>Ativo Circulante + Realizável a Longo Prazo</w:t>
            </w:r>
          </w:p>
        </w:tc>
      </w:tr>
      <w:tr w:rsidR="00A14BBA" w14:paraId="3DC875EC" w14:textId="77777777">
        <w:tc>
          <w:tcPr>
            <w:tcW w:w="2235" w:type="dxa"/>
            <w:vMerge/>
          </w:tcPr>
          <w:p w14:paraId="14668EBD" w14:textId="77777777" w:rsidR="00A14BBA" w:rsidRDefault="00A14BBA">
            <w:pPr>
              <w:tabs>
                <w:tab w:val="left" w:pos="1440"/>
              </w:tabs>
              <w:snapToGrid w:val="0"/>
              <w:jc w:val="both"/>
              <w:rPr>
                <w:rFonts w:ascii="Azo Sans Lt" w:hAnsi="Azo Sans Lt" w:cs="Azo Sans Lt"/>
                <w:color w:val="000000"/>
                <w:sz w:val="20"/>
                <w:szCs w:val="20"/>
              </w:rPr>
            </w:pPr>
          </w:p>
        </w:tc>
        <w:tc>
          <w:tcPr>
            <w:tcW w:w="4252" w:type="dxa"/>
            <w:tcBorders>
              <w:top w:val="single" w:sz="4" w:space="0" w:color="auto"/>
            </w:tcBorders>
          </w:tcPr>
          <w:p w14:paraId="3D7E9FE2" w14:textId="77777777" w:rsidR="00A14BBA" w:rsidRDefault="00A14BBA">
            <w:pPr>
              <w:tabs>
                <w:tab w:val="left" w:pos="1440"/>
              </w:tabs>
              <w:snapToGrid w:val="0"/>
              <w:rPr>
                <w:rFonts w:ascii="Azo Sans Lt" w:hAnsi="Azo Sans Lt" w:cs="Azo Sans Lt"/>
                <w:color w:val="000000"/>
                <w:sz w:val="20"/>
                <w:szCs w:val="20"/>
              </w:rPr>
            </w:pPr>
            <w:r>
              <w:rPr>
                <w:rFonts w:ascii="Azo Sans Lt" w:hAnsi="Azo Sans Lt" w:cs="Azo Sans Lt"/>
                <w:color w:val="000000"/>
                <w:sz w:val="20"/>
                <w:szCs w:val="20"/>
              </w:rPr>
              <w:t>Passivo Circulante + Passivo Não Circulante</w:t>
            </w:r>
          </w:p>
        </w:tc>
      </w:tr>
    </w:tbl>
    <w:p w14:paraId="4E60A9E3" w14:textId="77777777" w:rsidR="00A14BBA" w:rsidRDefault="00A14BBA">
      <w:pPr>
        <w:tabs>
          <w:tab w:val="left" w:pos="1440"/>
        </w:tabs>
        <w:snapToGrid w:val="0"/>
        <w:ind w:left="1134"/>
        <w:jc w:val="both"/>
        <w:rPr>
          <w:rFonts w:ascii="Azo Sans Lt" w:hAnsi="Azo Sans Lt" w:cs="Azo Sans Lt"/>
          <w:color w:val="000000"/>
          <w:sz w:val="20"/>
          <w:szCs w:val="20"/>
        </w:rPr>
      </w:pPr>
    </w:p>
    <w:tbl>
      <w:tblPr>
        <w:tblW w:w="0" w:type="auto"/>
        <w:tblInd w:w="1134" w:type="dxa"/>
        <w:tblLook w:val="0000" w:firstRow="0" w:lastRow="0" w:firstColumn="0" w:lastColumn="0" w:noHBand="0" w:noVBand="0"/>
      </w:tblPr>
      <w:tblGrid>
        <w:gridCol w:w="2235"/>
        <w:gridCol w:w="4394"/>
      </w:tblGrid>
      <w:tr w:rsidR="00A14BBA" w14:paraId="6CFF46CD" w14:textId="77777777">
        <w:tc>
          <w:tcPr>
            <w:tcW w:w="2235" w:type="dxa"/>
            <w:vMerge w:val="restart"/>
            <w:vAlign w:val="center"/>
          </w:tcPr>
          <w:p w14:paraId="6D624A6B" w14:textId="77777777" w:rsidR="00A14BBA" w:rsidRDefault="00A14BBA">
            <w:pPr>
              <w:tabs>
                <w:tab w:val="left" w:pos="1440"/>
              </w:tabs>
              <w:snapToGrid w:val="0"/>
              <w:jc w:val="right"/>
              <w:rPr>
                <w:rFonts w:ascii="Azo Sans Lt" w:hAnsi="Azo Sans Lt" w:cs="Azo Sans Lt"/>
                <w:color w:val="000000"/>
                <w:sz w:val="20"/>
                <w:szCs w:val="20"/>
              </w:rPr>
            </w:pPr>
            <w:r>
              <w:rPr>
                <w:rFonts w:ascii="Azo Sans Lt" w:hAnsi="Azo Sans Lt" w:cs="Azo Sans Lt"/>
                <w:color w:val="000000"/>
                <w:sz w:val="20"/>
                <w:szCs w:val="20"/>
              </w:rPr>
              <w:t>SG =</w:t>
            </w:r>
          </w:p>
        </w:tc>
        <w:tc>
          <w:tcPr>
            <w:tcW w:w="4394" w:type="dxa"/>
            <w:tcBorders>
              <w:bottom w:val="single" w:sz="4" w:space="0" w:color="auto"/>
            </w:tcBorders>
            <w:vAlign w:val="bottom"/>
          </w:tcPr>
          <w:p w14:paraId="6ECDECB8" w14:textId="77777777" w:rsidR="00A14BBA" w:rsidRDefault="00A14BBA">
            <w:pPr>
              <w:tabs>
                <w:tab w:val="left" w:pos="1440"/>
              </w:tabs>
              <w:snapToGrid w:val="0"/>
              <w:jc w:val="center"/>
              <w:rPr>
                <w:rFonts w:ascii="Azo Sans Lt" w:hAnsi="Azo Sans Lt" w:cs="Azo Sans Lt"/>
                <w:color w:val="000000"/>
                <w:sz w:val="20"/>
                <w:szCs w:val="20"/>
              </w:rPr>
            </w:pPr>
            <w:r>
              <w:rPr>
                <w:rFonts w:ascii="Azo Sans Lt" w:hAnsi="Azo Sans Lt" w:cs="Azo Sans Lt"/>
                <w:color w:val="000000"/>
                <w:sz w:val="20"/>
                <w:szCs w:val="20"/>
              </w:rPr>
              <w:t>Ativo Total</w:t>
            </w:r>
          </w:p>
        </w:tc>
      </w:tr>
      <w:tr w:rsidR="00A14BBA" w14:paraId="274DFA4B" w14:textId="77777777">
        <w:tc>
          <w:tcPr>
            <w:tcW w:w="2235" w:type="dxa"/>
            <w:vMerge/>
          </w:tcPr>
          <w:p w14:paraId="184C1F56" w14:textId="77777777" w:rsidR="00A14BBA" w:rsidRDefault="00A14BBA">
            <w:pPr>
              <w:tabs>
                <w:tab w:val="left" w:pos="1440"/>
              </w:tabs>
              <w:snapToGrid w:val="0"/>
              <w:jc w:val="both"/>
              <w:rPr>
                <w:rFonts w:ascii="Azo Sans Lt" w:hAnsi="Azo Sans Lt" w:cs="Azo Sans Lt"/>
                <w:color w:val="000000"/>
                <w:sz w:val="20"/>
                <w:szCs w:val="20"/>
              </w:rPr>
            </w:pPr>
          </w:p>
        </w:tc>
        <w:tc>
          <w:tcPr>
            <w:tcW w:w="4394" w:type="dxa"/>
            <w:tcBorders>
              <w:top w:val="single" w:sz="4" w:space="0" w:color="auto"/>
            </w:tcBorders>
          </w:tcPr>
          <w:p w14:paraId="3B5AD945" w14:textId="77777777" w:rsidR="00A14BBA" w:rsidRDefault="00A14BBA">
            <w:pPr>
              <w:tabs>
                <w:tab w:val="left" w:pos="1440"/>
              </w:tabs>
              <w:snapToGrid w:val="0"/>
              <w:jc w:val="center"/>
              <w:rPr>
                <w:rFonts w:ascii="Azo Sans Lt" w:hAnsi="Azo Sans Lt" w:cs="Azo Sans Lt"/>
                <w:color w:val="000000"/>
                <w:sz w:val="20"/>
                <w:szCs w:val="20"/>
              </w:rPr>
            </w:pPr>
            <w:r>
              <w:rPr>
                <w:rFonts w:ascii="Azo Sans Lt" w:hAnsi="Azo Sans Lt" w:cs="Azo Sans Lt"/>
                <w:color w:val="000000"/>
                <w:sz w:val="20"/>
                <w:szCs w:val="20"/>
              </w:rPr>
              <w:t>Passivo Circulante + Passivo Não Circulante</w:t>
            </w:r>
          </w:p>
        </w:tc>
      </w:tr>
    </w:tbl>
    <w:p w14:paraId="7587DAFF" w14:textId="77777777" w:rsidR="00A14BBA" w:rsidRDefault="00A14BBA">
      <w:pPr>
        <w:tabs>
          <w:tab w:val="left" w:pos="1440"/>
        </w:tabs>
        <w:snapToGrid w:val="0"/>
        <w:ind w:left="1134"/>
        <w:jc w:val="both"/>
        <w:rPr>
          <w:rFonts w:ascii="Azo Sans Lt" w:hAnsi="Azo Sans Lt" w:cs="Azo Sans Lt"/>
          <w:color w:val="000000"/>
          <w:sz w:val="20"/>
          <w:szCs w:val="20"/>
        </w:rPr>
      </w:pPr>
    </w:p>
    <w:tbl>
      <w:tblPr>
        <w:tblW w:w="0" w:type="auto"/>
        <w:tblInd w:w="1134" w:type="dxa"/>
        <w:tblLook w:val="0000" w:firstRow="0" w:lastRow="0" w:firstColumn="0" w:lastColumn="0" w:noHBand="0" w:noVBand="0"/>
      </w:tblPr>
      <w:tblGrid>
        <w:gridCol w:w="2235"/>
        <w:gridCol w:w="2551"/>
      </w:tblGrid>
      <w:tr w:rsidR="00A14BBA" w14:paraId="090AD2BB" w14:textId="77777777">
        <w:tc>
          <w:tcPr>
            <w:tcW w:w="2235" w:type="dxa"/>
            <w:vMerge w:val="restart"/>
            <w:vAlign w:val="center"/>
          </w:tcPr>
          <w:p w14:paraId="77E95AF9" w14:textId="77777777" w:rsidR="00A14BBA" w:rsidRDefault="00A14BBA">
            <w:pPr>
              <w:tabs>
                <w:tab w:val="left" w:pos="1440"/>
              </w:tabs>
              <w:snapToGrid w:val="0"/>
              <w:jc w:val="right"/>
              <w:rPr>
                <w:rFonts w:ascii="Azo Sans Lt" w:hAnsi="Azo Sans Lt" w:cs="Azo Sans Lt"/>
                <w:color w:val="000000"/>
                <w:sz w:val="20"/>
                <w:szCs w:val="20"/>
              </w:rPr>
            </w:pPr>
            <w:r>
              <w:rPr>
                <w:rFonts w:ascii="Azo Sans Lt" w:hAnsi="Azo Sans Lt" w:cs="Azo Sans Lt"/>
                <w:color w:val="000000"/>
                <w:sz w:val="20"/>
                <w:szCs w:val="20"/>
              </w:rPr>
              <w:t>LC =</w:t>
            </w:r>
          </w:p>
        </w:tc>
        <w:tc>
          <w:tcPr>
            <w:tcW w:w="2551" w:type="dxa"/>
            <w:tcBorders>
              <w:bottom w:val="single" w:sz="4" w:space="0" w:color="auto"/>
            </w:tcBorders>
            <w:vAlign w:val="bottom"/>
          </w:tcPr>
          <w:p w14:paraId="4E5409DA" w14:textId="77777777" w:rsidR="00A14BBA" w:rsidRDefault="00A14BBA">
            <w:pPr>
              <w:tabs>
                <w:tab w:val="left" w:pos="1440"/>
              </w:tabs>
              <w:snapToGrid w:val="0"/>
              <w:jc w:val="center"/>
              <w:rPr>
                <w:rFonts w:ascii="Azo Sans Lt" w:hAnsi="Azo Sans Lt" w:cs="Azo Sans Lt"/>
                <w:color w:val="000000"/>
                <w:sz w:val="20"/>
                <w:szCs w:val="20"/>
              </w:rPr>
            </w:pPr>
            <w:r>
              <w:rPr>
                <w:rFonts w:ascii="Azo Sans Lt" w:hAnsi="Azo Sans Lt" w:cs="Azo Sans Lt"/>
                <w:color w:val="000000"/>
                <w:sz w:val="20"/>
                <w:szCs w:val="20"/>
              </w:rPr>
              <w:t>Ativo Circulante</w:t>
            </w:r>
          </w:p>
        </w:tc>
      </w:tr>
      <w:tr w:rsidR="00A14BBA" w14:paraId="61398D5F" w14:textId="77777777">
        <w:tc>
          <w:tcPr>
            <w:tcW w:w="2235" w:type="dxa"/>
            <w:vMerge/>
          </w:tcPr>
          <w:p w14:paraId="7F42FDF0" w14:textId="77777777" w:rsidR="00A14BBA" w:rsidRDefault="00A14BBA">
            <w:pPr>
              <w:tabs>
                <w:tab w:val="left" w:pos="1440"/>
              </w:tabs>
              <w:snapToGrid w:val="0"/>
              <w:jc w:val="both"/>
              <w:rPr>
                <w:rFonts w:ascii="Azo Sans Lt" w:hAnsi="Azo Sans Lt" w:cs="Azo Sans Lt"/>
                <w:color w:val="000000"/>
                <w:sz w:val="20"/>
                <w:szCs w:val="20"/>
              </w:rPr>
            </w:pPr>
          </w:p>
        </w:tc>
        <w:tc>
          <w:tcPr>
            <w:tcW w:w="2551" w:type="dxa"/>
            <w:tcBorders>
              <w:top w:val="single" w:sz="4" w:space="0" w:color="auto"/>
            </w:tcBorders>
          </w:tcPr>
          <w:p w14:paraId="4814CE42" w14:textId="77777777" w:rsidR="00A14BBA" w:rsidRDefault="00A14BBA">
            <w:pPr>
              <w:tabs>
                <w:tab w:val="left" w:pos="1440"/>
              </w:tabs>
              <w:snapToGrid w:val="0"/>
              <w:jc w:val="center"/>
              <w:rPr>
                <w:rFonts w:ascii="Azo Sans Lt" w:hAnsi="Azo Sans Lt" w:cs="Azo Sans Lt"/>
                <w:color w:val="000000"/>
                <w:sz w:val="20"/>
                <w:szCs w:val="20"/>
              </w:rPr>
            </w:pPr>
            <w:r>
              <w:rPr>
                <w:rFonts w:ascii="Azo Sans Lt" w:hAnsi="Azo Sans Lt" w:cs="Azo Sans Lt"/>
                <w:color w:val="000000"/>
                <w:sz w:val="20"/>
                <w:szCs w:val="20"/>
              </w:rPr>
              <w:t>Passivo Circulante</w:t>
            </w:r>
          </w:p>
        </w:tc>
      </w:tr>
    </w:tbl>
    <w:bookmarkEnd w:id="87"/>
    <w:p w14:paraId="77F155B7" w14:textId="77777777" w:rsidR="00A14BBA" w:rsidRDefault="00A14BBA">
      <w:pPr>
        <w:pStyle w:val="PargrafodaLista"/>
        <w:numPr>
          <w:ilvl w:val="2"/>
          <w:numId w:val="2"/>
        </w:numPr>
        <w:tabs>
          <w:tab w:val="left" w:pos="993"/>
        </w:tabs>
        <w:spacing w:before="113" w:line="360" w:lineRule="auto"/>
        <w:ind w:left="284" w:right="747" w:firstLine="0"/>
        <w:rPr>
          <w:rFonts w:ascii="Azo Sans Lt" w:hAnsi="Azo Sans Lt" w:cs="Azo Sans Lt"/>
          <w:w w:val="110"/>
        </w:rPr>
      </w:pPr>
      <w:r>
        <w:rPr>
          <w:rFonts w:ascii="Azo Sans Lt" w:hAnsi="Azo Sans Lt" w:cs="Azo Sans Lt"/>
          <w:w w:val="110"/>
        </w:rPr>
        <w:t xml:space="preserve"> - 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10% (dez porcento) do valor estimado da contratação ou do item pertinente. </w:t>
      </w:r>
    </w:p>
    <w:bookmarkEnd w:id="86"/>
    <w:p w14:paraId="00725661" w14:textId="77777777" w:rsidR="00A14BBA" w:rsidRDefault="00A14BBA">
      <w:pPr>
        <w:pStyle w:val="PargrafodaLista"/>
        <w:numPr>
          <w:ilvl w:val="3"/>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As empresas DEVERÃO APRESENTAR OS ÍNDICES JÁ CALCULADOS, com assinatura do contador e do representante legal da empresa, que serão analisados com base no balanço apresentado. O índices calculados poderão ser solicitado como documento complementar pelo pregoeiro.</w:t>
      </w:r>
    </w:p>
    <w:p w14:paraId="3D687552"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lang w:val="pt-BR"/>
        </w:rPr>
      </w:pPr>
      <w:bookmarkStart w:id="88" w:name="_Toc92978082"/>
      <w:r>
        <w:rPr>
          <w:rFonts w:ascii="Azo Sans Lt" w:hAnsi="Azo Sans Lt" w:cs="Azo Sans Lt"/>
          <w:spacing w:val="-3"/>
          <w:lang w:val="pt-BR"/>
        </w:rPr>
        <w:t>DA EXECUÇÃO DO SERVIÇO:</w:t>
      </w:r>
      <w:bookmarkEnd w:id="88"/>
    </w:p>
    <w:p w14:paraId="6B699976" w14:textId="77777777" w:rsidR="00A14BBA" w:rsidRDefault="00A14BBA">
      <w:pPr>
        <w:widowControl/>
        <w:spacing w:before="57" w:after="57" w:line="360" w:lineRule="auto"/>
        <w:ind w:leftChars="100" w:left="220"/>
        <w:jc w:val="both"/>
        <w:rPr>
          <w:rFonts w:ascii="Azo Sans Lt" w:hAnsi="Azo Sans Lt" w:cs="Azo Sans Lt"/>
        </w:rPr>
      </w:pPr>
      <w:r>
        <w:rPr>
          <w:rFonts w:ascii="Azo Sans Lt" w:hAnsi="Azo Sans Lt" w:cs="Azo Sans Lt"/>
          <w:b/>
          <w:bCs/>
          <w:w w:val="110"/>
          <w:sz w:val="21"/>
          <w:szCs w:val="21"/>
          <w:lang w:val="pt-BR"/>
        </w:rPr>
        <w:t xml:space="preserve">19.1 </w:t>
      </w:r>
      <w:r>
        <w:rPr>
          <w:rFonts w:ascii="Azo Sans Lt" w:hAnsi="Azo Sans Lt" w:cs="Azo Sans Lt"/>
          <w:w w:val="110"/>
          <w:lang w:val="pt-BR"/>
        </w:rPr>
        <w:t>-</w:t>
      </w:r>
      <w:r>
        <w:rPr>
          <w:rFonts w:ascii="Azo Sans Lt" w:hAnsi="Azo Sans Lt" w:cs="Azo Sans Lt"/>
          <w:spacing w:val="-3"/>
          <w:lang w:val="pt-BR"/>
        </w:rPr>
        <w:t xml:space="preserve"> </w:t>
      </w:r>
      <w:r>
        <w:rPr>
          <w:rFonts w:ascii="Azo Sans Lt" w:hAnsi="Azo Sans Lt" w:cs="Azo Sans Lt"/>
        </w:rPr>
        <w:t>Limpeza e higienização dos reservatórios de água lotados nas Unidades e Dispositivos que compõem a estrutura da Secretaria Municipal de Saúde.</w:t>
      </w:r>
    </w:p>
    <w:p w14:paraId="4D3144E5" w14:textId="77777777" w:rsidR="00A14BBA" w:rsidRDefault="00A14BBA">
      <w:pPr>
        <w:widowControl/>
        <w:spacing w:before="57" w:after="57" w:line="360" w:lineRule="auto"/>
        <w:ind w:leftChars="100" w:left="220"/>
        <w:jc w:val="both"/>
        <w:rPr>
          <w:rFonts w:ascii="Azo Sans Lt" w:hAnsi="Azo Sans Lt" w:cs="Azo Sans Lt"/>
        </w:rPr>
      </w:pPr>
      <w:r>
        <w:rPr>
          <w:rFonts w:ascii="Azo Sans Lt" w:hAnsi="Azo Sans Lt" w:cs="Azo Sans Lt"/>
          <w:b/>
          <w:bCs/>
          <w:sz w:val="21"/>
          <w:szCs w:val="21"/>
          <w:lang w:val="pt-BR"/>
        </w:rPr>
        <w:lastRenderedPageBreak/>
        <w:t>19.2</w:t>
      </w:r>
      <w:r>
        <w:rPr>
          <w:rFonts w:ascii="Azo Sans Lt" w:hAnsi="Azo Sans Lt" w:cs="Azo Sans Lt"/>
          <w:lang w:val="pt-BR"/>
        </w:rPr>
        <w:t xml:space="preserve"> - </w:t>
      </w:r>
      <w:r>
        <w:rPr>
          <w:rFonts w:ascii="Azo Sans Lt" w:hAnsi="Azo Sans Lt" w:cs="Azo Sans Lt"/>
        </w:rPr>
        <w:t>Compreende-se por reservatórios caixas d’água, caixa de alvenaria, caixa de polietileno, caixa de fibra e cisterna conforme descritos no Anexo I.</w:t>
      </w:r>
    </w:p>
    <w:p w14:paraId="762CD6EF" w14:textId="77777777" w:rsidR="00A14BBA" w:rsidRDefault="00A14BBA">
      <w:pPr>
        <w:widowControl/>
        <w:spacing w:before="57" w:after="57" w:line="360" w:lineRule="auto"/>
        <w:ind w:leftChars="100" w:left="220"/>
        <w:jc w:val="both"/>
        <w:rPr>
          <w:rFonts w:ascii="Azo Sans Lt" w:hAnsi="Azo Sans Lt" w:cs="Azo Sans Lt"/>
        </w:rPr>
      </w:pPr>
      <w:r>
        <w:rPr>
          <w:rFonts w:ascii="Azo Sans Lt" w:hAnsi="Azo Sans Lt" w:cs="Azo Sans Lt"/>
          <w:b/>
          <w:bCs/>
          <w:sz w:val="21"/>
          <w:szCs w:val="21"/>
          <w:lang w:val="pt-BR"/>
        </w:rPr>
        <w:t>19.3</w:t>
      </w:r>
      <w:r>
        <w:rPr>
          <w:rFonts w:ascii="Azo Sans Lt" w:hAnsi="Azo Sans Lt" w:cs="Azo Sans Lt"/>
          <w:sz w:val="21"/>
          <w:szCs w:val="21"/>
          <w:lang w:val="pt-BR"/>
        </w:rPr>
        <w:t xml:space="preserve"> </w:t>
      </w:r>
      <w:r>
        <w:rPr>
          <w:rFonts w:ascii="Azo Sans Lt" w:hAnsi="Azo Sans Lt" w:cs="Azo Sans Lt"/>
          <w:lang w:val="pt-BR"/>
        </w:rPr>
        <w:t xml:space="preserve">- </w:t>
      </w:r>
      <w:r>
        <w:rPr>
          <w:rFonts w:ascii="Azo Sans Lt" w:hAnsi="Azo Sans Lt" w:cs="Azo Sans Lt"/>
        </w:rPr>
        <w:t xml:space="preserve">A empresa deverá fornecer mão de obra especializada para a execução do serviço, bem como deverá se responsabilizar por todo o material a ser utilizado na limpeza e higienização dos reservatórios. </w:t>
      </w:r>
    </w:p>
    <w:p w14:paraId="313E958C"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19.4</w:t>
      </w:r>
      <w:r>
        <w:rPr>
          <w:rFonts w:ascii="Azo Sans Lt" w:hAnsi="Azo Sans Lt" w:cs="Azo Sans Lt"/>
          <w:lang w:val="pt-BR"/>
        </w:rPr>
        <w:t xml:space="preserve"> - </w:t>
      </w:r>
      <w:r>
        <w:rPr>
          <w:rFonts w:ascii="Azo Sans Lt" w:hAnsi="Azo Sans Lt" w:cs="Azo Sans Lt"/>
        </w:rPr>
        <w:t>A empresa deverá ser responsável por qualquer dano causado aos reservatórios tais como: caixas d’água ou suas tampas, cisternas ou suas tampas, bombas de recalque, telhas das coberturas ou qualquer outro dano ao imóvel durante a execução dos serviços.</w:t>
      </w:r>
    </w:p>
    <w:p w14:paraId="48FBE61D"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19.5</w:t>
      </w:r>
      <w:r>
        <w:rPr>
          <w:rFonts w:ascii="Azo Sans Lt" w:hAnsi="Azo Sans Lt" w:cs="Azo Sans Lt"/>
          <w:lang w:val="pt-BR"/>
        </w:rPr>
        <w:t xml:space="preserve"> - </w:t>
      </w:r>
      <w:r>
        <w:rPr>
          <w:rFonts w:ascii="Azo Sans Lt" w:hAnsi="Azo Sans Lt" w:cs="Azo Sans Lt"/>
        </w:rPr>
        <w:t>A empresa vencedora ao término do serviço deverá apresentar laudo de análise bacteriológica e registro do laboratório junto ao INEA, que deverão ser afixados nos quadros de avisos nas portarias dos prédios das unidades.</w:t>
      </w:r>
    </w:p>
    <w:p w14:paraId="02B7C09A"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19.6</w:t>
      </w:r>
      <w:r>
        <w:rPr>
          <w:rFonts w:ascii="Azo Sans Lt" w:hAnsi="Azo Sans Lt" w:cs="Azo Sans Lt"/>
          <w:lang w:val="pt-BR"/>
        </w:rPr>
        <w:t xml:space="preserve"> - </w:t>
      </w:r>
      <w:r>
        <w:rPr>
          <w:rFonts w:ascii="Azo Sans Lt" w:hAnsi="Azo Sans Lt" w:cs="Azo Sans Lt"/>
        </w:rPr>
        <w:t xml:space="preserve">Durante a execução dos serviços, a empresa deverá ser responsável pelo abastecimento de água nos imóveis, ou seja, nenhum imóvel deverá sofrer interrupção no abastecimento de água durante a limpeza dos reservatórios. </w:t>
      </w:r>
    </w:p>
    <w:p w14:paraId="5E649428"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19.7</w:t>
      </w:r>
      <w:r>
        <w:rPr>
          <w:rFonts w:ascii="Azo Sans Lt" w:hAnsi="Azo Sans Lt" w:cs="Azo Sans Lt"/>
          <w:lang w:val="pt-BR"/>
        </w:rPr>
        <w:t xml:space="preserve"> - </w:t>
      </w:r>
      <w:r>
        <w:rPr>
          <w:rFonts w:ascii="Azo Sans Lt" w:hAnsi="Azo Sans Lt" w:cs="Azo Sans Lt"/>
        </w:rPr>
        <w:t>Para a prestação dos serviços deverão ser utilizados produtos que tenham registro no Ministério da Saúde, Vigilância Sanitária e outros conforme legislação em vigor.</w:t>
      </w:r>
    </w:p>
    <w:p w14:paraId="5394B5EC"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19.8</w:t>
      </w:r>
      <w:r>
        <w:rPr>
          <w:rFonts w:ascii="Azo Sans Lt" w:hAnsi="Azo Sans Lt" w:cs="Azo Sans Lt"/>
          <w:sz w:val="21"/>
          <w:szCs w:val="21"/>
          <w:lang w:val="pt-BR"/>
        </w:rPr>
        <w:t xml:space="preserve"> </w:t>
      </w:r>
      <w:r>
        <w:rPr>
          <w:rFonts w:ascii="Azo Sans Lt" w:hAnsi="Azo Sans Lt" w:cs="Azo Sans Lt"/>
          <w:lang w:val="pt-BR"/>
        </w:rPr>
        <w:t xml:space="preserve">- </w:t>
      </w:r>
      <w:r>
        <w:rPr>
          <w:rFonts w:ascii="Azo Sans Lt" w:hAnsi="Azo Sans Lt" w:cs="Azo Sans Lt"/>
        </w:rPr>
        <w:t>A empresa CONTRATADA deverá apresentar, junto as Notas Fiscais, relatórios mensais de avaliação da qualidade da água dos reservatórios que foram higienizados.</w:t>
      </w:r>
    </w:p>
    <w:p w14:paraId="0B140517"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19.9</w:t>
      </w:r>
      <w:r>
        <w:rPr>
          <w:rFonts w:ascii="Azo Sans Lt" w:hAnsi="Azo Sans Lt" w:cs="Azo Sans Lt"/>
          <w:lang w:val="pt-BR"/>
        </w:rPr>
        <w:t xml:space="preserve"> - </w:t>
      </w:r>
      <w:r>
        <w:rPr>
          <w:rFonts w:ascii="Azo Sans Lt" w:hAnsi="Azo Sans Lt" w:cs="Azo Sans Lt"/>
        </w:rPr>
        <w:t>A empresa CONTRATADA deverá apresentar, junto as Notas Fiscais, cronograma físico de realização das atividades, para melhor acompanhamento e fiscalização da execução dos serviços por parte da CONTRATANTE.</w:t>
      </w:r>
    </w:p>
    <w:p w14:paraId="1A13FB7B"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19.10</w:t>
      </w:r>
      <w:r>
        <w:rPr>
          <w:rFonts w:ascii="Azo Sans Lt" w:hAnsi="Azo Sans Lt" w:cs="Azo Sans Lt"/>
          <w:lang w:val="pt-BR"/>
        </w:rPr>
        <w:t xml:space="preserve"> - </w:t>
      </w:r>
      <w:r>
        <w:rPr>
          <w:rFonts w:ascii="Azo Sans Lt" w:hAnsi="Azo Sans Lt" w:cs="Azo Sans Lt"/>
        </w:rPr>
        <w:t xml:space="preserve">Os serviços deverão ser executados por profissionais especializados, devidamente equipados com os EPI’s adequados para o serviço. </w:t>
      </w:r>
    </w:p>
    <w:p w14:paraId="0BA35309" w14:textId="77777777" w:rsidR="00A14BBA" w:rsidRDefault="00A14BBA">
      <w:pPr>
        <w:widowControl/>
        <w:spacing w:line="360" w:lineRule="auto"/>
        <w:ind w:leftChars="100" w:left="220"/>
        <w:jc w:val="both"/>
        <w:rPr>
          <w:rFonts w:ascii="Azo Sans Lt" w:hAnsi="Azo Sans Lt" w:cs="Azo Sans Lt"/>
        </w:rPr>
      </w:pPr>
      <w:r>
        <w:rPr>
          <w:rFonts w:ascii="Azo Sans Lt" w:hAnsi="Azo Sans Lt" w:cs="Azo Sans Lt"/>
          <w:b/>
          <w:bCs/>
          <w:sz w:val="21"/>
          <w:szCs w:val="21"/>
          <w:lang w:val="pt-BR"/>
        </w:rPr>
        <w:t>19.11</w:t>
      </w:r>
      <w:r>
        <w:rPr>
          <w:rFonts w:ascii="Azo Sans Lt" w:hAnsi="Azo Sans Lt" w:cs="Azo Sans Lt"/>
          <w:lang w:val="pt-BR"/>
        </w:rPr>
        <w:t xml:space="preserve"> - </w:t>
      </w:r>
      <w:r>
        <w:rPr>
          <w:rFonts w:ascii="Azo Sans Lt" w:hAnsi="Azo Sans Lt" w:cs="Azo Sans Lt"/>
        </w:rPr>
        <w:t xml:space="preserve">O cronograma dos serviços, bem como suas localidades </w:t>
      </w:r>
      <w:r>
        <w:rPr>
          <w:rFonts w:ascii="Azo Sans Lt" w:hAnsi="Azo Sans Lt" w:cs="Azo Sans Lt"/>
          <w:b/>
          <w:bCs/>
        </w:rPr>
        <w:t xml:space="preserve">prioritárias </w:t>
      </w:r>
      <w:r>
        <w:rPr>
          <w:rFonts w:ascii="Azo Sans Lt" w:hAnsi="Azo Sans Lt" w:cs="Azo Sans Lt"/>
        </w:rPr>
        <w:t xml:space="preserve">deverão ser  identificados pela </w:t>
      </w:r>
      <w:r>
        <w:rPr>
          <w:rFonts w:ascii="Azo Sans Lt" w:hAnsi="Azo Sans Lt" w:cs="Azo Sans Lt"/>
          <w:b/>
        </w:rPr>
        <w:t>CONTRATADA</w:t>
      </w:r>
      <w:r>
        <w:rPr>
          <w:rFonts w:ascii="Azo Sans Lt" w:hAnsi="Azo Sans Lt" w:cs="Azo Sans Lt"/>
        </w:rPr>
        <w:t>, visto ser a parte que detém da expertise necessária para tanto, respeitando, sempre, a solicitação das Unidades Requisitantes e os prazos para a execução dos serviços.</w:t>
      </w:r>
    </w:p>
    <w:p w14:paraId="13B54056" w14:textId="77777777" w:rsidR="00A14BBA" w:rsidRDefault="00A14BBA">
      <w:pPr>
        <w:widowControl/>
        <w:spacing w:line="360" w:lineRule="auto"/>
        <w:ind w:leftChars="100" w:left="220"/>
        <w:jc w:val="both"/>
        <w:rPr>
          <w:rFonts w:ascii="Leelawadee UI Semilight" w:hAnsi="Leelawadee UI Semilight" w:cs="Arial"/>
          <w:b/>
          <w:bCs/>
          <w:sz w:val="24"/>
          <w:szCs w:val="24"/>
        </w:rPr>
      </w:pPr>
      <w:r>
        <w:rPr>
          <w:rFonts w:ascii="Leelawadee UI Semilight" w:hAnsi="Leelawadee UI Semilight" w:cs="Arial"/>
          <w:b/>
          <w:bCs/>
          <w:sz w:val="21"/>
          <w:szCs w:val="21"/>
          <w:lang w:val="pt-BR"/>
        </w:rPr>
        <w:t>19.12</w:t>
      </w:r>
      <w:r>
        <w:rPr>
          <w:rFonts w:ascii="Leelawadee UI Semilight" w:hAnsi="Leelawadee UI Semilight" w:cs="Arial"/>
          <w:b/>
          <w:bCs/>
          <w:sz w:val="24"/>
          <w:szCs w:val="24"/>
          <w:lang w:val="pt-BR"/>
        </w:rPr>
        <w:t xml:space="preserve">  - </w:t>
      </w:r>
      <w:r>
        <w:rPr>
          <w:rFonts w:ascii="Leelawadee UI Semilight" w:hAnsi="Leelawadee UI Semilight" w:cs="Arial"/>
          <w:b/>
          <w:bCs/>
          <w:sz w:val="24"/>
          <w:szCs w:val="24"/>
        </w:rPr>
        <w:t>A CONTRATADA deverá proceder com a realização dos serviços no prazo de até 30 (trinta) dias contados a partir do recebimento da Nota de Empenho referente a Unidade Requisitante.</w:t>
      </w:r>
    </w:p>
    <w:p w14:paraId="2B71E255" w14:textId="77777777" w:rsidR="00A14BBA" w:rsidRDefault="00A14BBA">
      <w:pPr>
        <w:widowControl/>
        <w:spacing w:line="360" w:lineRule="auto"/>
        <w:ind w:leftChars="100" w:left="220"/>
        <w:jc w:val="both"/>
        <w:rPr>
          <w:rFonts w:ascii="Leelawadee UI Semilight" w:hAnsi="Leelawadee UI Semilight" w:cs="Arial"/>
          <w:b/>
          <w:bCs/>
          <w:sz w:val="24"/>
          <w:szCs w:val="24"/>
        </w:rPr>
      </w:pPr>
    </w:p>
    <w:p w14:paraId="4B04AE78"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89" w:name="_Toc92978083"/>
      <w:r>
        <w:rPr>
          <w:rFonts w:ascii="Azo Sans Lt" w:hAnsi="Azo Sans Lt" w:cs="Azo Sans Lt"/>
          <w:spacing w:val="-3"/>
          <w:lang w:val="pt-BR"/>
        </w:rPr>
        <w:t>OBRIGAÇÕES DA CONTRATADA</w:t>
      </w:r>
      <w:bookmarkEnd w:id="89"/>
    </w:p>
    <w:p w14:paraId="0DA61866" w14:textId="77777777" w:rsidR="00A14BBA" w:rsidRDefault="00A14BBA">
      <w:pPr>
        <w:pStyle w:val="Ttulo1"/>
        <w:tabs>
          <w:tab w:val="left" w:pos="709"/>
        </w:tabs>
        <w:spacing w:before="113" w:line="360" w:lineRule="auto"/>
        <w:ind w:left="284" w:right="747"/>
        <w:contextualSpacing/>
        <w:jc w:val="both"/>
        <w:rPr>
          <w:rFonts w:ascii="Azo Sans Lt" w:hAnsi="Azo Sans Lt" w:cs="Azo Sans Lt"/>
          <w:b w:val="0"/>
          <w:bCs w:val="0"/>
          <w:w w:val="115"/>
        </w:rPr>
      </w:pPr>
      <w:bookmarkStart w:id="90" w:name="_Toc92978084"/>
      <w:r>
        <w:rPr>
          <w:rFonts w:ascii="Azo Sans Lt" w:eastAsia="Tahoma" w:hAnsi="Azo Sans Lt" w:cs="Azo Sans Lt"/>
          <w:w w:val="110"/>
          <w:sz w:val="21"/>
          <w:szCs w:val="21"/>
          <w:lang w:val="pt-BR"/>
        </w:rPr>
        <w:lastRenderedPageBreak/>
        <w:t>20.1</w:t>
      </w:r>
      <w:r>
        <w:rPr>
          <w:rFonts w:ascii="Azo Sans Lt" w:eastAsia="Tahoma" w:hAnsi="Azo Sans Lt" w:cs="Azo Sans Lt"/>
          <w:b w:val="0"/>
          <w:bCs w:val="0"/>
          <w:w w:val="110"/>
          <w:lang w:val="pt-BR"/>
        </w:rPr>
        <w:t xml:space="preserve"> - </w:t>
      </w:r>
      <w:r>
        <w:rPr>
          <w:rFonts w:ascii="Azo Sans Lt" w:hAnsi="Azo Sans Lt" w:cs="Azo Sans Lt"/>
          <w:b w:val="0"/>
          <w:bCs w:val="0"/>
          <w:w w:val="115"/>
        </w:rPr>
        <w:t xml:space="preserve">As licitantes ficam </w:t>
      </w:r>
      <w:r>
        <w:rPr>
          <w:rFonts w:ascii="Azo Sans Lt" w:hAnsi="Azo Sans Lt" w:cs="Azo Sans Lt"/>
          <w:b w:val="0"/>
          <w:bCs w:val="0"/>
          <w:w w:val="115"/>
          <w:lang w:val="pt-BR"/>
        </w:rPr>
        <w:t>obrigadas a executar o serviço de acordo com as normas</w:t>
      </w:r>
      <w:r>
        <w:rPr>
          <w:rFonts w:ascii="Azo Sans Lt" w:hAnsi="Azo Sans Lt" w:cs="Azo Sans Lt"/>
          <w:b w:val="0"/>
          <w:bCs w:val="0"/>
          <w:w w:val="115"/>
        </w:rPr>
        <w:t xml:space="preserve"> estipuladas no Item </w:t>
      </w:r>
      <w:r>
        <w:rPr>
          <w:rFonts w:ascii="Azo Sans Lt" w:hAnsi="Azo Sans Lt" w:cs="Azo Sans Lt"/>
          <w:b w:val="0"/>
          <w:bCs w:val="0"/>
          <w:w w:val="115"/>
          <w:lang w:val="pt-BR"/>
        </w:rPr>
        <w:t>08</w:t>
      </w:r>
      <w:r>
        <w:rPr>
          <w:rFonts w:ascii="Azo Sans Lt" w:hAnsi="Azo Sans Lt" w:cs="Azo Sans Lt"/>
          <w:b w:val="0"/>
          <w:bCs w:val="0"/>
          <w:w w:val="115"/>
        </w:rPr>
        <w:t xml:space="preserve"> do </w:t>
      </w:r>
      <w:r>
        <w:rPr>
          <w:rFonts w:ascii="Azo Sans Lt" w:hAnsi="Azo Sans Lt" w:cs="Azo Sans Lt"/>
          <w:w w:val="115"/>
        </w:rPr>
        <w:t>T</w:t>
      </w:r>
      <w:r>
        <w:rPr>
          <w:rFonts w:ascii="Azo Sans Lt" w:hAnsi="Azo Sans Lt" w:cs="Azo Sans Lt"/>
          <w:w w:val="115"/>
          <w:lang w:val="pt-BR"/>
        </w:rPr>
        <w:t>ERMO DE REFERÊNCIA</w:t>
      </w:r>
      <w:r>
        <w:rPr>
          <w:rFonts w:ascii="Azo Sans Lt" w:hAnsi="Azo Sans Lt" w:cs="Azo Sans Lt"/>
          <w:w w:val="115"/>
        </w:rPr>
        <w:t xml:space="preserve"> – ANEXO I</w:t>
      </w:r>
      <w:r>
        <w:rPr>
          <w:rFonts w:ascii="Azo Sans Lt" w:hAnsi="Azo Sans Lt" w:cs="Azo Sans Lt"/>
          <w:b w:val="0"/>
          <w:bCs w:val="0"/>
          <w:w w:val="115"/>
        </w:rPr>
        <w:t xml:space="preserve"> deste Edital</w:t>
      </w:r>
      <w:r>
        <w:rPr>
          <w:rFonts w:ascii="Azo Sans Lt" w:hAnsi="Azo Sans Lt" w:cs="Azo Sans Lt"/>
          <w:b w:val="0"/>
          <w:bCs w:val="0"/>
          <w:w w:val="115"/>
          <w:lang w:val="pt-BR"/>
        </w:rPr>
        <w:t>,</w:t>
      </w:r>
      <w:r>
        <w:rPr>
          <w:rFonts w:ascii="Azo Sans Lt" w:hAnsi="Azo Sans Lt" w:cs="Azo Sans Lt"/>
          <w:b w:val="0"/>
          <w:bCs w:val="0"/>
          <w:w w:val="115"/>
        </w:rPr>
        <w:t xml:space="preserve"> independentemente de transcrição.</w:t>
      </w:r>
      <w:bookmarkEnd w:id="90"/>
    </w:p>
    <w:p w14:paraId="3802BCA0" w14:textId="77777777" w:rsidR="00A14BBA" w:rsidRDefault="00A14BBA">
      <w:pPr>
        <w:pStyle w:val="Ttulo1"/>
        <w:tabs>
          <w:tab w:val="left" w:pos="709"/>
        </w:tabs>
        <w:spacing w:before="113" w:line="360" w:lineRule="auto"/>
        <w:ind w:left="284" w:right="747"/>
        <w:contextualSpacing/>
        <w:jc w:val="both"/>
        <w:rPr>
          <w:rFonts w:ascii="Azo Sans Lt" w:hAnsi="Azo Sans Lt" w:cs="Azo Sans Lt"/>
          <w:b w:val="0"/>
          <w:bCs w:val="0"/>
          <w:w w:val="115"/>
        </w:rPr>
      </w:pPr>
    </w:p>
    <w:p w14:paraId="5C0B091C"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91" w:name="_Toc92978085"/>
      <w:r>
        <w:rPr>
          <w:rFonts w:ascii="Azo Sans Lt" w:hAnsi="Azo Sans Lt" w:cs="Azo Sans Lt"/>
          <w:spacing w:val="-3"/>
          <w:lang w:val="pt-BR"/>
        </w:rPr>
        <w:t>VISITA TÉCNICA</w:t>
      </w:r>
      <w:bookmarkEnd w:id="91"/>
    </w:p>
    <w:p w14:paraId="2E695FD9" w14:textId="77777777" w:rsidR="00A14BBA" w:rsidRDefault="00A14BBA">
      <w:pPr>
        <w:spacing w:line="360" w:lineRule="auto"/>
        <w:ind w:leftChars="100" w:left="220"/>
        <w:jc w:val="both"/>
        <w:rPr>
          <w:rFonts w:ascii="Azo Sans Lt" w:hAnsi="Azo Sans Lt" w:cs="Azo Sans Lt"/>
        </w:rPr>
      </w:pPr>
      <w:r>
        <w:rPr>
          <w:rFonts w:ascii="Azo Sans Lt" w:hAnsi="Azo Sans Lt" w:cs="Azo Sans Lt"/>
          <w:b/>
          <w:bCs/>
          <w:sz w:val="21"/>
          <w:szCs w:val="21"/>
          <w:lang w:val="pt-BR"/>
        </w:rPr>
        <w:t>21.1</w:t>
      </w:r>
      <w:r>
        <w:rPr>
          <w:rFonts w:ascii="Azo Sans Lt" w:hAnsi="Azo Sans Lt" w:cs="Azo Sans Lt"/>
          <w:sz w:val="21"/>
          <w:szCs w:val="21"/>
          <w:lang w:val="pt-BR"/>
        </w:rPr>
        <w:t xml:space="preserve"> -</w:t>
      </w:r>
      <w:r>
        <w:rPr>
          <w:rFonts w:ascii="Azo Sans Lt" w:hAnsi="Azo Sans Lt" w:cs="Azo Sans Lt"/>
          <w:sz w:val="24"/>
          <w:szCs w:val="24"/>
          <w:lang w:val="pt-BR"/>
        </w:rPr>
        <w:t xml:space="preserve"> </w:t>
      </w:r>
      <w:r>
        <w:rPr>
          <w:rFonts w:ascii="Azo Sans Lt" w:hAnsi="Azo Sans Lt" w:cs="Azo Sans Lt"/>
          <w:sz w:val="24"/>
          <w:szCs w:val="24"/>
        </w:rPr>
        <w:t>Serão facultadas as empresas interessadas em participar do certame licitatório a realização de visita (vistoria) técnica as dependências e instalações das Unidades relacionadas, vistando total ciência das condições das Unidades relacionadas no presente Termo.</w:t>
      </w:r>
    </w:p>
    <w:p w14:paraId="1B8ED828" w14:textId="77777777" w:rsidR="00A14BBA" w:rsidRDefault="00A14BBA">
      <w:pPr>
        <w:spacing w:line="360" w:lineRule="auto"/>
        <w:ind w:leftChars="100" w:left="220"/>
        <w:jc w:val="both"/>
        <w:rPr>
          <w:rFonts w:ascii="Azo Sans Lt" w:hAnsi="Azo Sans Lt" w:cs="Azo Sans Lt"/>
        </w:rPr>
      </w:pPr>
      <w:r>
        <w:rPr>
          <w:rFonts w:ascii="Azo Sans Lt" w:hAnsi="Azo Sans Lt" w:cs="Azo Sans Lt"/>
          <w:b/>
          <w:bCs/>
          <w:sz w:val="21"/>
          <w:szCs w:val="21"/>
          <w:lang w:val="pt-BR"/>
        </w:rPr>
        <w:t>21.2</w:t>
      </w:r>
      <w:r>
        <w:rPr>
          <w:rFonts w:ascii="Azo Sans Lt" w:hAnsi="Azo Sans Lt" w:cs="Azo Sans Lt"/>
          <w:sz w:val="21"/>
          <w:szCs w:val="21"/>
          <w:lang w:val="pt-BR"/>
        </w:rPr>
        <w:t xml:space="preserve"> -</w:t>
      </w:r>
      <w:r>
        <w:rPr>
          <w:rFonts w:ascii="Azo Sans Lt" w:hAnsi="Azo Sans Lt" w:cs="Azo Sans Lt"/>
          <w:sz w:val="24"/>
          <w:szCs w:val="24"/>
          <w:lang w:val="pt-BR"/>
        </w:rPr>
        <w:t xml:space="preserve"> </w:t>
      </w:r>
      <w:r>
        <w:rPr>
          <w:rFonts w:ascii="Azo Sans Lt" w:hAnsi="Azo Sans Lt" w:cs="Azo Sans Lt"/>
          <w:sz w:val="24"/>
          <w:szCs w:val="24"/>
        </w:rPr>
        <w:t>A vistoria poderá ser realizada por um responsável técnico credenciado da Licitante, acompanhado por um profissional designado pela Secretaria Municipal de Saúde.</w:t>
      </w:r>
    </w:p>
    <w:p w14:paraId="52074594" w14:textId="77777777" w:rsidR="00A14BBA" w:rsidRDefault="00A14BBA">
      <w:pPr>
        <w:spacing w:line="360" w:lineRule="auto"/>
        <w:ind w:leftChars="100" w:left="220"/>
        <w:jc w:val="both"/>
        <w:rPr>
          <w:rFonts w:ascii="Azo Sans Lt" w:hAnsi="Azo Sans Lt" w:cs="Azo Sans Lt"/>
        </w:rPr>
      </w:pPr>
      <w:r>
        <w:rPr>
          <w:rFonts w:ascii="Azo Sans Lt" w:hAnsi="Azo Sans Lt" w:cs="Azo Sans Lt"/>
          <w:sz w:val="21"/>
          <w:szCs w:val="21"/>
          <w:lang w:val="pt-BR"/>
        </w:rPr>
        <w:t xml:space="preserve">21.2.1. </w:t>
      </w:r>
      <w:r>
        <w:rPr>
          <w:rFonts w:ascii="Azo Sans Lt" w:hAnsi="Azo Sans Lt" w:cs="Azo Sans Lt"/>
          <w:sz w:val="24"/>
          <w:szCs w:val="24"/>
        </w:rPr>
        <w:t>A CONTRATANTE deverá agendar uma data específica para este fim.</w:t>
      </w:r>
    </w:p>
    <w:p w14:paraId="7C0530CE" w14:textId="77777777" w:rsidR="00A14BBA" w:rsidRDefault="00A14BBA">
      <w:pPr>
        <w:spacing w:line="360" w:lineRule="auto"/>
        <w:ind w:leftChars="100" w:left="220"/>
        <w:jc w:val="both"/>
        <w:rPr>
          <w:rFonts w:ascii="Azo Sans Lt" w:hAnsi="Azo Sans Lt" w:cs="Azo Sans Lt"/>
        </w:rPr>
      </w:pPr>
      <w:r>
        <w:rPr>
          <w:rFonts w:ascii="Azo Sans Lt" w:hAnsi="Azo Sans Lt" w:cs="Azo Sans Lt"/>
          <w:sz w:val="21"/>
          <w:szCs w:val="21"/>
          <w:lang w:val="pt-BR"/>
        </w:rPr>
        <w:t>21.2.2.</w:t>
      </w:r>
      <w:r>
        <w:rPr>
          <w:rFonts w:ascii="Azo Sans Lt" w:hAnsi="Azo Sans Lt" w:cs="Azo Sans Lt"/>
          <w:sz w:val="24"/>
          <w:szCs w:val="24"/>
        </w:rPr>
        <w:t xml:space="preserve"> A data da visita técnica constará no instrumento editalício.</w:t>
      </w:r>
    </w:p>
    <w:p w14:paraId="6E2E3A35" w14:textId="77777777" w:rsidR="00A14BBA" w:rsidRDefault="00A14BBA">
      <w:pPr>
        <w:spacing w:line="360" w:lineRule="auto"/>
        <w:ind w:leftChars="100" w:left="220"/>
        <w:jc w:val="both"/>
        <w:rPr>
          <w:rFonts w:ascii="Azo Sans Lt" w:hAnsi="Azo Sans Lt" w:cs="Azo Sans Lt"/>
          <w:sz w:val="24"/>
          <w:szCs w:val="24"/>
        </w:rPr>
      </w:pPr>
      <w:r>
        <w:rPr>
          <w:rFonts w:ascii="Azo Sans Lt" w:hAnsi="Azo Sans Lt" w:cs="Azo Sans Lt"/>
          <w:b/>
          <w:bCs/>
          <w:sz w:val="21"/>
          <w:szCs w:val="21"/>
          <w:lang w:val="pt-BR"/>
        </w:rPr>
        <w:t>21.3</w:t>
      </w:r>
      <w:r>
        <w:rPr>
          <w:rFonts w:ascii="Azo Sans Lt" w:hAnsi="Azo Sans Lt" w:cs="Azo Sans Lt"/>
          <w:sz w:val="24"/>
          <w:szCs w:val="24"/>
          <w:lang w:val="pt-BR"/>
        </w:rPr>
        <w:t xml:space="preserve"> -</w:t>
      </w:r>
      <w:r>
        <w:rPr>
          <w:rFonts w:ascii="Azo Sans Lt" w:hAnsi="Azo Sans Lt" w:cs="Azo Sans Lt"/>
          <w:sz w:val="24"/>
          <w:szCs w:val="24"/>
        </w:rPr>
        <w:t xml:space="preserve"> Ao término da vistoria será emitido, em 2(duas) vias, o Termo de vistoria conforme modelo constante deste Termo de Referência.</w:t>
      </w:r>
    </w:p>
    <w:p w14:paraId="7E7BE854" w14:textId="77777777" w:rsidR="00A14BBA" w:rsidRDefault="00A14BBA">
      <w:pPr>
        <w:spacing w:line="360" w:lineRule="auto"/>
        <w:ind w:leftChars="100" w:left="220"/>
        <w:jc w:val="both"/>
        <w:rPr>
          <w:rFonts w:ascii="Azo Sans Lt" w:hAnsi="Azo Sans Lt" w:cs="Azo Sans Lt"/>
        </w:rPr>
      </w:pPr>
      <w:r>
        <w:rPr>
          <w:rFonts w:ascii="Azo Sans Lt" w:hAnsi="Azo Sans Lt" w:cs="Azo Sans Lt"/>
          <w:b/>
          <w:bCs/>
          <w:sz w:val="21"/>
          <w:szCs w:val="21"/>
          <w:lang w:val="pt-BR"/>
        </w:rPr>
        <w:t>21.4</w:t>
      </w:r>
      <w:r>
        <w:rPr>
          <w:rFonts w:ascii="Azo Sans Lt" w:hAnsi="Azo Sans Lt" w:cs="Azo Sans Lt"/>
          <w:sz w:val="24"/>
          <w:szCs w:val="24"/>
          <w:lang w:val="pt-BR"/>
        </w:rPr>
        <w:t xml:space="preserve"> - </w:t>
      </w:r>
      <w:r>
        <w:rPr>
          <w:rFonts w:ascii="Azo Sans Lt" w:hAnsi="Azo Sans Lt" w:cs="Azo Sans Lt"/>
          <w:sz w:val="24"/>
          <w:szCs w:val="24"/>
        </w:rPr>
        <w:t>Considera-se de grande relevância a realização da vistoria visto que propicia ao proponente o exame, a conferência e a constatação prévia de todos os detalhes e características técnicas do objeto, para que o mesmo tome conhecimento de tudo aquilo que possa, de alguma forma, influir, sobre o custo, preparação da proposta e execução do objeto.</w:t>
      </w:r>
    </w:p>
    <w:p w14:paraId="728CE010" w14:textId="77777777" w:rsidR="00A14BBA" w:rsidRDefault="00A14BBA">
      <w:pPr>
        <w:spacing w:line="360" w:lineRule="auto"/>
        <w:ind w:leftChars="100" w:left="220"/>
        <w:jc w:val="both"/>
        <w:rPr>
          <w:rFonts w:ascii="Azo Sans Lt" w:hAnsi="Azo Sans Lt" w:cs="Azo Sans Lt"/>
        </w:rPr>
      </w:pPr>
      <w:r>
        <w:rPr>
          <w:rFonts w:ascii="Azo Sans Lt" w:hAnsi="Azo Sans Lt" w:cs="Azo Sans Lt"/>
          <w:b/>
          <w:bCs/>
          <w:sz w:val="21"/>
          <w:szCs w:val="21"/>
          <w:lang w:val="pt-BR"/>
        </w:rPr>
        <w:t>21.5</w:t>
      </w:r>
      <w:r>
        <w:rPr>
          <w:rFonts w:ascii="Azo Sans Lt" w:hAnsi="Azo Sans Lt" w:cs="Azo Sans Lt"/>
          <w:sz w:val="24"/>
          <w:szCs w:val="24"/>
          <w:lang w:val="pt-BR"/>
        </w:rPr>
        <w:t xml:space="preserve"> -</w:t>
      </w:r>
      <w:r>
        <w:rPr>
          <w:rFonts w:ascii="Azo Sans Lt" w:hAnsi="Azo Sans Lt" w:cs="Azo Sans Lt"/>
          <w:sz w:val="24"/>
          <w:szCs w:val="24"/>
        </w:rPr>
        <w:t xml:space="preserve"> A empresa que NÃO vistoriar os locais assumirá todos os riscos e ônus referentes ao não conhecimento de informações passíveis de serem adquiridas a partir desta visita, ficando ciente de que não poderá alegar qualquer desconhecimento posterior para a realização efetiva do serviço.</w:t>
      </w:r>
    </w:p>
    <w:p w14:paraId="217CC844" w14:textId="77777777" w:rsidR="00A14BBA" w:rsidRDefault="00A14BBA">
      <w:pPr>
        <w:spacing w:line="360" w:lineRule="auto"/>
        <w:ind w:leftChars="100" w:left="220"/>
        <w:jc w:val="both"/>
        <w:rPr>
          <w:rFonts w:ascii="Azo Sans Lt" w:hAnsi="Azo Sans Lt" w:cs="Azo Sans Lt"/>
          <w:sz w:val="24"/>
          <w:szCs w:val="24"/>
        </w:rPr>
      </w:pPr>
      <w:r>
        <w:rPr>
          <w:rFonts w:ascii="Azo Sans Lt" w:hAnsi="Azo Sans Lt" w:cs="Azo Sans Lt"/>
          <w:b/>
          <w:bCs/>
          <w:sz w:val="21"/>
          <w:szCs w:val="21"/>
          <w:lang w:val="pt-BR"/>
        </w:rPr>
        <w:t xml:space="preserve">21.6 </w:t>
      </w:r>
      <w:r>
        <w:rPr>
          <w:rFonts w:ascii="Azo Sans Lt" w:hAnsi="Azo Sans Lt" w:cs="Azo Sans Lt"/>
          <w:sz w:val="24"/>
          <w:szCs w:val="24"/>
          <w:lang w:val="pt-BR"/>
        </w:rPr>
        <w:t>-</w:t>
      </w:r>
      <w:r>
        <w:rPr>
          <w:rFonts w:ascii="Azo Sans Lt" w:hAnsi="Azo Sans Lt" w:cs="Azo Sans Lt"/>
          <w:sz w:val="24"/>
          <w:szCs w:val="24"/>
        </w:rPr>
        <w:t xml:space="preserve"> A licitante que optar pela não realização da Vistoria Técnica deverá entregar junto a documentação da habilitação técnica Declaração de Dispensa de Vistoria, conforme modelo constante deste Termo de Referência.</w:t>
      </w:r>
    </w:p>
    <w:p w14:paraId="4B1B9552"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92" w:name="_Toc92978086"/>
      <w:r>
        <w:rPr>
          <w:rFonts w:ascii="Azo Sans Lt" w:hAnsi="Azo Sans Lt" w:cs="Azo Sans Lt"/>
          <w:spacing w:val="-3"/>
        </w:rPr>
        <w:t>RECURSOS</w:t>
      </w:r>
      <w:bookmarkEnd w:id="92"/>
    </w:p>
    <w:p w14:paraId="7C3C429A"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Declarada a vencedora, qualquer licitante poderá, dentro do prazo recursal registrado pelo pregoeiro no Sistema Comprasnet SIASG, motivadamente </w:t>
      </w:r>
      <w:r>
        <w:rPr>
          <w:rFonts w:ascii="Azo Sans Lt" w:hAnsi="Azo Sans Lt" w:cs="Azo Sans Lt"/>
          <w:w w:val="110"/>
        </w:rPr>
        <w:lastRenderedPageBreak/>
        <w:t>manifestar, em campo próprio do sistema, a intenção de recorrer, com registro em ata da síntese das suas razões.</w:t>
      </w:r>
    </w:p>
    <w:p w14:paraId="2ED409A7"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Será concedido o prazo de 3 (três) dias úteis, para o encaminhamento, por meio do sistema eletrônico, das razões do recurso, ficando as demais licitantes, após a apresentação das razões, intimadas a apresentar contrarrazões em igual prazo, também via sistema, contado do término do prazo do recorrente, sendo-lhes assegurada vista dos autos.</w:t>
      </w:r>
    </w:p>
    <w:p w14:paraId="17832150"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 ausência de manifestação imediata e motivada do licitante quanto à intenção de recorrer, importará na decadência desse direito, e o pregoeiro estará autorizado a adjudicar o objeto ao licitante declarado vencedor.</w:t>
      </w:r>
    </w:p>
    <w:p w14:paraId="1CA1C52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Cabe ao pregoeiro verificar as condições de admissibilidade do recurso, no que tange à presença dos pressupostos recursais de tempestividade, legitimidade, sucumbência, motivação e interesse.</w:t>
      </w:r>
    </w:p>
    <w:p w14:paraId="0514D012"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Mantida a decisão recorrida pelo pregoeiro, o recurso será encaminhado à autoridade superior devidamente relatado.</w:t>
      </w:r>
    </w:p>
    <w:p w14:paraId="0A7EFBCA"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acolhimento do recurso importará a invalidação apenas dos atos insuscetíveis de aproveitamento.</w:t>
      </w:r>
    </w:p>
    <w:p w14:paraId="448E1F2B"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Os itens para os quais não for interposto recurso poderão ser desde logo adjudicados.</w:t>
      </w:r>
    </w:p>
    <w:p w14:paraId="1B4E8399"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Os recursos e as contrarrazões serão dirigidos ao Gestor da Secretaria Municipal de Saúde, que decidirá de forma fundamentada, após a manifestação motivada do pregoeiro.</w:t>
      </w:r>
    </w:p>
    <w:p w14:paraId="2E1B494B"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Decididos os recursos e constatada a regularidade dos atos praticados, o Gestor da Secretaria Municipal de Saúde, adjudicará o objeto e homologará a licitação, caso não seja necessário o retorno da licitação à fase de lances</w:t>
      </w:r>
    </w:p>
    <w:p w14:paraId="67D78B60"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lang w:val="pt-BR"/>
        </w:rPr>
      </w:pPr>
      <w:bookmarkStart w:id="93" w:name="_Toc92978087"/>
      <w:r>
        <w:rPr>
          <w:rFonts w:ascii="Azo Sans Lt" w:hAnsi="Azo Sans Lt" w:cs="Azo Sans Lt"/>
          <w:spacing w:val="-3"/>
          <w:lang w:val="pt-BR"/>
        </w:rPr>
        <w:t>OBRIGAÇÕES DA CONTRATANTE</w:t>
      </w:r>
      <w:bookmarkEnd w:id="93"/>
    </w:p>
    <w:p w14:paraId="530AC681" w14:textId="75C9417F" w:rsidR="00A14BBA" w:rsidRDefault="005B322C">
      <w:pPr>
        <w:widowControl/>
        <w:spacing w:line="360" w:lineRule="auto"/>
        <w:ind w:left="220"/>
        <w:jc w:val="both"/>
        <w:rPr>
          <w:rFonts w:ascii="Azo Sans Lt" w:hAnsi="Azo Sans Lt" w:cs="Azo Sans Lt"/>
        </w:rPr>
      </w:pPr>
      <w:r>
        <w:rPr>
          <w:rFonts w:ascii="Azo Sans Lt" w:hAnsi="Azo Sans Lt" w:cs="Azo Sans Lt"/>
          <w:b/>
          <w:bCs/>
          <w:w w:val="110"/>
          <w:lang w:val="pt-BR"/>
        </w:rPr>
        <w:t xml:space="preserve">23.1 </w:t>
      </w:r>
      <w:r w:rsidR="00A14BBA">
        <w:rPr>
          <w:rFonts w:ascii="Azo Sans Lt" w:hAnsi="Azo Sans Lt" w:cs="Azo Sans Lt"/>
          <w:b/>
          <w:bCs/>
          <w:w w:val="110"/>
          <w:lang w:val="pt-BR"/>
        </w:rPr>
        <w:t xml:space="preserve"> </w:t>
      </w:r>
      <w:r w:rsidR="00A14BBA">
        <w:rPr>
          <w:rFonts w:ascii="Azo Sans Lt" w:hAnsi="Azo Sans Lt" w:cs="Azo Sans Lt"/>
          <w:w w:val="110"/>
          <w:lang w:val="pt-BR"/>
        </w:rPr>
        <w:t xml:space="preserve">- </w:t>
      </w:r>
      <w:r w:rsidR="00A14BBA">
        <w:rPr>
          <w:rFonts w:ascii="Azo Sans Lt" w:hAnsi="Azo Sans Lt" w:cs="Azo Sans Lt"/>
          <w:sz w:val="24"/>
          <w:szCs w:val="24"/>
        </w:rPr>
        <w:t xml:space="preserve">A Contratante obriga-se a: </w:t>
      </w:r>
    </w:p>
    <w:p w14:paraId="5F6E1A87" w14:textId="46AE63C3" w:rsidR="00A14BBA" w:rsidRDefault="00A14BBA">
      <w:pPr>
        <w:widowControl/>
        <w:spacing w:line="360" w:lineRule="auto"/>
        <w:ind w:left="850"/>
        <w:jc w:val="both"/>
        <w:rPr>
          <w:rFonts w:ascii="Azo Sans Lt" w:hAnsi="Azo Sans Lt" w:cs="Azo Sans Lt"/>
        </w:rPr>
      </w:pPr>
      <w:r>
        <w:rPr>
          <w:rFonts w:ascii="Azo Sans Lt" w:hAnsi="Azo Sans Lt" w:cs="Azo Sans Lt"/>
          <w:sz w:val="24"/>
          <w:szCs w:val="24"/>
          <w:lang w:val="pt-BR"/>
        </w:rPr>
        <w:t>2</w:t>
      </w:r>
      <w:r w:rsidR="005B322C">
        <w:rPr>
          <w:rFonts w:ascii="Azo Sans Lt" w:hAnsi="Azo Sans Lt" w:cs="Azo Sans Lt"/>
          <w:sz w:val="24"/>
          <w:szCs w:val="24"/>
          <w:lang w:val="pt-BR"/>
        </w:rPr>
        <w:t>3</w:t>
      </w:r>
      <w:r>
        <w:rPr>
          <w:rFonts w:ascii="Azo Sans Lt" w:hAnsi="Azo Sans Lt" w:cs="Azo Sans Lt"/>
          <w:sz w:val="24"/>
          <w:szCs w:val="24"/>
        </w:rPr>
        <w:t>.1.1. Verificar minuciosamente, no prazo fixado, a conformidade dos serviços executados provisoriamente com as especificações constantes neste Termo de Referência, para fins de aceitação definitiva;</w:t>
      </w:r>
    </w:p>
    <w:p w14:paraId="1DFC9AD1" w14:textId="54013FAA" w:rsidR="00A14BBA" w:rsidRDefault="00A14BBA">
      <w:pPr>
        <w:widowControl/>
        <w:spacing w:line="360" w:lineRule="auto"/>
        <w:ind w:left="850"/>
        <w:jc w:val="both"/>
        <w:rPr>
          <w:rFonts w:ascii="Azo Sans Lt" w:hAnsi="Azo Sans Lt" w:cs="Azo Sans Lt"/>
        </w:rPr>
      </w:pPr>
      <w:r>
        <w:rPr>
          <w:rFonts w:ascii="Azo Sans Lt" w:hAnsi="Azo Sans Lt" w:cs="Azo Sans Lt"/>
          <w:sz w:val="24"/>
          <w:szCs w:val="24"/>
          <w:lang w:val="pt-BR"/>
        </w:rPr>
        <w:lastRenderedPageBreak/>
        <w:t>2</w:t>
      </w:r>
      <w:r w:rsidR="005B322C">
        <w:rPr>
          <w:rFonts w:ascii="Azo Sans Lt" w:hAnsi="Azo Sans Lt" w:cs="Azo Sans Lt"/>
          <w:sz w:val="24"/>
          <w:szCs w:val="24"/>
          <w:lang w:val="pt-BR"/>
        </w:rPr>
        <w:t>3</w:t>
      </w:r>
      <w:r>
        <w:rPr>
          <w:rFonts w:ascii="Azo Sans Lt" w:hAnsi="Azo Sans Lt" w:cs="Azo Sans Lt"/>
          <w:sz w:val="24"/>
          <w:szCs w:val="24"/>
        </w:rPr>
        <w:t>.1.2.</w:t>
      </w:r>
      <w:r>
        <w:rPr>
          <w:rFonts w:ascii="Azo Sans Lt" w:hAnsi="Azo Sans Lt" w:cs="Azo Sans Lt"/>
          <w:b/>
          <w:bCs/>
          <w:sz w:val="24"/>
          <w:szCs w:val="24"/>
        </w:rPr>
        <w:t xml:space="preserve"> </w:t>
      </w:r>
      <w:r>
        <w:rPr>
          <w:rFonts w:ascii="Azo Sans Lt" w:hAnsi="Azo Sans Lt" w:cs="Azo Sans Lt"/>
          <w:sz w:val="24"/>
          <w:szCs w:val="24"/>
        </w:rPr>
        <w:t xml:space="preserve">Acompanhar e fiscalizar o cumprimento das obrigações da Contratada, através de servidor especialmente designado pela Coordenação de Manutenção e Coordenação de Infraestrutura Hospitalar; </w:t>
      </w:r>
    </w:p>
    <w:p w14:paraId="7ECBFB5F" w14:textId="0CC21C05" w:rsidR="00A14BBA" w:rsidRDefault="00A14BBA">
      <w:pPr>
        <w:widowControl/>
        <w:spacing w:line="360" w:lineRule="auto"/>
        <w:ind w:left="850"/>
        <w:jc w:val="both"/>
        <w:rPr>
          <w:rFonts w:ascii="Azo Sans Lt" w:hAnsi="Azo Sans Lt" w:cs="Azo Sans Lt"/>
        </w:rPr>
      </w:pPr>
      <w:r>
        <w:rPr>
          <w:rFonts w:ascii="Azo Sans Lt" w:hAnsi="Azo Sans Lt" w:cs="Azo Sans Lt"/>
          <w:sz w:val="24"/>
          <w:szCs w:val="24"/>
          <w:lang w:val="pt-BR"/>
        </w:rPr>
        <w:t>2</w:t>
      </w:r>
      <w:r w:rsidR="005B322C">
        <w:rPr>
          <w:rFonts w:ascii="Azo Sans Lt" w:hAnsi="Azo Sans Lt" w:cs="Azo Sans Lt"/>
          <w:sz w:val="24"/>
          <w:szCs w:val="24"/>
          <w:lang w:val="pt-BR"/>
        </w:rPr>
        <w:t>3</w:t>
      </w:r>
      <w:r>
        <w:rPr>
          <w:rFonts w:ascii="Azo Sans Lt" w:hAnsi="Azo Sans Lt" w:cs="Azo Sans Lt"/>
          <w:sz w:val="24"/>
          <w:szCs w:val="24"/>
        </w:rPr>
        <w:t>.1.3. Efetuar o pagamento no prazo previsto na Lei nº 8.666/93, desde que cumpridas todas as exigências deste Termo de Referência.</w:t>
      </w:r>
    </w:p>
    <w:p w14:paraId="7277553C"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94" w:name="_Toc92978088"/>
      <w:r>
        <w:rPr>
          <w:rFonts w:ascii="Azo Sans Lt" w:hAnsi="Azo Sans Lt" w:cs="Azo Sans Lt"/>
          <w:spacing w:val="-3"/>
        </w:rPr>
        <w:t>DA ADJUDICAÇÃO E HOMOLOGAÇÃO</w:t>
      </w:r>
      <w:bookmarkEnd w:id="94"/>
    </w:p>
    <w:p w14:paraId="670DC40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objeto da licitação será adjudicado ao licitante declarado vencedor, por ato do Pregoeiro, caso não haja interposição de recurso, ou pela autoridade competente, após a regular decisão dos recursos apresentados.</w:t>
      </w:r>
    </w:p>
    <w:p w14:paraId="1626034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Após a fase recursal, constatada a regularidade dos atos praticados, a autoridade competente homologará o procedimento licitatório.</w:t>
      </w:r>
    </w:p>
    <w:p w14:paraId="4B599B1B"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95" w:name="_Toc92978089"/>
      <w:r>
        <w:rPr>
          <w:rFonts w:ascii="Azo Sans Lt" w:hAnsi="Azo Sans Lt" w:cs="Azo Sans Lt"/>
          <w:spacing w:val="-3"/>
        </w:rPr>
        <w:t>FORMALIZAÇÃO DA ATA DE REGISTRO DE PREÇOS</w:t>
      </w:r>
      <w:bookmarkEnd w:id="95"/>
    </w:p>
    <w:p w14:paraId="47A0377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Uma vez homologado o resultado da licitação pelo titular da Secretaria Municipal de Saúde, será formalizada a ata, conforme ATA DE REGISTRO DE PREÇOS - ANEXO IV deste edital, que constitui documento vinculativo obrigacional, com características de compromisso para a futura contratação, com validade de 12 (doze) meses, a partir da publicação do do seu extrato no Diário Oficial do </w:t>
      </w:r>
      <w:r>
        <w:rPr>
          <w:rFonts w:ascii="Azo Sans Lt" w:hAnsi="Azo Sans Lt" w:cs="Azo Sans Lt"/>
          <w:w w:val="110"/>
          <w:lang w:val="pt-BR"/>
        </w:rPr>
        <w:t>Município</w:t>
      </w:r>
      <w:r>
        <w:rPr>
          <w:rFonts w:ascii="Azo Sans Lt" w:hAnsi="Azo Sans Lt" w:cs="Azo Sans Lt"/>
          <w:w w:val="110"/>
        </w:rPr>
        <w:t>.</w:t>
      </w:r>
    </w:p>
    <w:p w14:paraId="687DD10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O Município de Nova Friburgo enviará à adjudicatária a Ata de Registro de Preços para a assinatura de seu representante legal.</w:t>
      </w:r>
    </w:p>
    <w:p w14:paraId="3DCA290E"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A Ata assinada deverá ser devolvida ao Município de Nova Friburgo no prazo máximo de 5 (cinco) dias úteis, via e-mail para o endereço </w:t>
      </w:r>
      <w:hyperlink r:id="rId12" w:history="1">
        <w:r>
          <w:rPr>
            <w:rStyle w:val="Hyperlink"/>
            <w:rFonts w:ascii="Azo Sans Lt" w:hAnsi="Azo Sans Lt" w:cs="Azo Sans Lt"/>
            <w:w w:val="110"/>
          </w:rPr>
          <w:t>pregaoeletronico.friburgo@gmail.com</w:t>
        </w:r>
      </w:hyperlink>
      <w:r>
        <w:rPr>
          <w:rFonts w:ascii="Azo Sans Lt" w:hAnsi="Azo Sans Lt" w:cs="Azo Sans Lt"/>
          <w:w w:val="110"/>
        </w:rPr>
        <w:t xml:space="preserve"> .</w:t>
      </w:r>
    </w:p>
    <w:p w14:paraId="0F95DA8D"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prazo previsto no item anterior poderá ser prorrogado uma vez, por igual período, quando, durante o seu transcurso, for solicitado pelo prestador dos serviços convocado, desde que ocorra motivo justificado e aceito pelo Município de Nova Friburgo.</w:t>
      </w:r>
    </w:p>
    <w:p w14:paraId="02EE0C3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Para assinatura da ata de registro de preços, a licitante vencedora deverá manter as mesmas condições de habilitação consignadas neste edital.</w:t>
      </w:r>
    </w:p>
    <w:p w14:paraId="01588922"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presente edital, bem como os seus anexos, e a proposta do adjudicatário serão partes integrantes da ata de registro de preços.</w:t>
      </w:r>
    </w:p>
    <w:p w14:paraId="3C91925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lastRenderedPageBreak/>
        <w:t>- A recusa injustificada do adjudicatário em assinar a ata de registro de preços, em até 5 (cinco) dias úteis, caracteriza o descumprimento total da obrigação, sujeitando-o às penalidades legalmente estabelecidas, e facultando ao Município de Nova Friburgo convocar os licitantes remanescentes, obedecida a ordem de classificação ou revogar a licitação.</w:t>
      </w:r>
    </w:p>
    <w:p w14:paraId="37A77B19"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A Ata de Registro de Preços assinada deverá ser acompanhada da cópia da Carteira de Identidade e do Cadastro de Pessoas Físicas (CPF) do responsável pela assinatura da Ata e o ato constitutivo, estatuto ou contrato social em vigor. Se for procurador, apresentar, juntamente, a procuração comprovando o mandato.</w:t>
      </w:r>
    </w:p>
    <w:p w14:paraId="2F2A4BF8"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Havendo manifestação de interessados durante o procedimento licitatório, poderá ser formalizado Cadastro de Reserva de fornecedor(es), objetivando posteriormente a substituição da titularidade da ata de registro de preços em decorrência de cancelamento, devendo nesse caso ser respeitado preços iguais ao do licitante vencedor e observado a ordem de classificação final.</w:t>
      </w:r>
    </w:p>
    <w:p w14:paraId="04B1336D"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96" w:name="_Toc76479425"/>
      <w:bookmarkStart w:id="97" w:name="_Toc76465464"/>
      <w:bookmarkStart w:id="98" w:name="_Toc76641541"/>
      <w:bookmarkStart w:id="99" w:name="_Hlk76638926"/>
      <w:bookmarkStart w:id="100" w:name="_Toc92978090"/>
      <w:r>
        <w:rPr>
          <w:rFonts w:ascii="Azo Sans Lt" w:hAnsi="Azo Sans Lt" w:cs="Azo Sans Lt"/>
          <w:spacing w:val="-3"/>
        </w:rPr>
        <w:t>CANCELAMENTO DO REGISTRO DE PREÇOS</w:t>
      </w:r>
      <w:bookmarkEnd w:id="96"/>
      <w:bookmarkEnd w:id="97"/>
      <w:bookmarkEnd w:id="98"/>
      <w:bookmarkEnd w:id="100"/>
    </w:p>
    <w:p w14:paraId="1D0E9745"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fornecedor registrado poderá ter o seu registro de preços cancelado, por intermédio de processo administrativo específico, assegurado o contraditório e ampla defesa.</w:t>
      </w:r>
    </w:p>
    <w:p w14:paraId="53CDEE28"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cancelamento do seu registro poderá ser:</w:t>
      </w:r>
    </w:p>
    <w:p w14:paraId="1E36684C"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A pedido do próprio, quando comprovar estar impossibilitado de cumprir as exigências da ata, pela ocorrência de fato superveniente que venha comprometer a perfeita execução contratual, decorrente de caso fortuito ou de força maior devidamente comprovado;</w:t>
      </w:r>
    </w:p>
    <w:p w14:paraId="284BF770"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Por iniciativa do MUNICÍPIO DE NOVA FRIBURGO:</w:t>
      </w:r>
    </w:p>
    <w:p w14:paraId="056056A3" w14:textId="77777777" w:rsidR="00A14BBA" w:rsidRDefault="00A14BBA">
      <w:pPr>
        <w:pStyle w:val="PargrafodaLista"/>
        <w:numPr>
          <w:ilvl w:val="3"/>
          <w:numId w:val="2"/>
        </w:numPr>
        <w:tabs>
          <w:tab w:val="left" w:pos="1276"/>
        </w:tabs>
        <w:spacing w:before="113" w:line="360" w:lineRule="auto"/>
        <w:ind w:left="284" w:right="747" w:firstLine="0"/>
        <w:contextualSpacing/>
        <w:rPr>
          <w:rFonts w:ascii="Azo Sans Lt" w:hAnsi="Azo Sans Lt" w:cs="Azo Sans Lt"/>
          <w:w w:val="110"/>
        </w:rPr>
      </w:pPr>
      <w:r>
        <w:rPr>
          <w:rFonts w:ascii="Azo Sans Lt" w:hAnsi="Azo Sans Lt" w:cs="Azo Sans Lt"/>
          <w:w w:val="110"/>
        </w:rPr>
        <w:t>- Quando o fornecedor registrado:</w:t>
      </w:r>
    </w:p>
    <w:p w14:paraId="5BE8619D" w14:textId="77777777" w:rsidR="00A14BBA" w:rsidRDefault="00A14BBA">
      <w:pPr>
        <w:pStyle w:val="PargrafodaLista"/>
        <w:tabs>
          <w:tab w:val="left" w:pos="851"/>
        </w:tabs>
        <w:spacing w:before="113" w:line="360" w:lineRule="auto"/>
        <w:ind w:left="284" w:right="747"/>
        <w:contextualSpacing/>
        <w:rPr>
          <w:rFonts w:ascii="Azo Sans Lt" w:hAnsi="Azo Sans Lt" w:cs="Azo Sans Lt"/>
          <w:w w:val="110"/>
        </w:rPr>
      </w:pPr>
      <w:r>
        <w:rPr>
          <w:rFonts w:ascii="Azo Sans Lt" w:hAnsi="Azo Sans Lt" w:cs="Azo Sans Lt"/>
          <w:w w:val="110"/>
        </w:rPr>
        <w:t>a)</w:t>
      </w:r>
      <w:r>
        <w:rPr>
          <w:rFonts w:ascii="Azo Sans Lt" w:hAnsi="Azo Sans Lt" w:cs="Azo Sans Lt"/>
          <w:w w:val="110"/>
        </w:rPr>
        <w:tab/>
        <w:t>não aceitar reduzir o preço registrado, na hipótese de este se tornar superior àqueles praticados no mercado;</w:t>
      </w:r>
    </w:p>
    <w:p w14:paraId="7CF598ED" w14:textId="77777777" w:rsidR="00A14BBA" w:rsidRDefault="00A14BBA">
      <w:pPr>
        <w:pStyle w:val="PargrafodaLista"/>
        <w:tabs>
          <w:tab w:val="left" w:pos="851"/>
        </w:tabs>
        <w:spacing w:before="113" w:line="360" w:lineRule="auto"/>
        <w:ind w:left="284" w:right="747"/>
        <w:contextualSpacing/>
        <w:rPr>
          <w:rFonts w:ascii="Azo Sans Lt" w:hAnsi="Azo Sans Lt" w:cs="Azo Sans Lt"/>
          <w:w w:val="110"/>
        </w:rPr>
      </w:pPr>
      <w:r>
        <w:rPr>
          <w:rFonts w:ascii="Azo Sans Lt" w:hAnsi="Azo Sans Lt" w:cs="Azo Sans Lt"/>
          <w:w w:val="110"/>
        </w:rPr>
        <w:t>b)</w:t>
      </w:r>
      <w:r>
        <w:rPr>
          <w:rFonts w:ascii="Azo Sans Lt" w:hAnsi="Azo Sans Lt" w:cs="Azo Sans Lt"/>
          <w:w w:val="110"/>
        </w:rPr>
        <w:tab/>
        <w:t>perder qualquer condição de habilitação ou qualificação técnica exigida no processo licitatório;</w:t>
      </w:r>
    </w:p>
    <w:p w14:paraId="74F8B494" w14:textId="77777777" w:rsidR="00A14BBA" w:rsidRDefault="00A14BBA">
      <w:pPr>
        <w:pStyle w:val="PargrafodaLista"/>
        <w:tabs>
          <w:tab w:val="left" w:pos="851"/>
        </w:tabs>
        <w:spacing w:before="113" w:line="360" w:lineRule="auto"/>
        <w:ind w:left="284" w:right="747"/>
        <w:contextualSpacing/>
        <w:rPr>
          <w:rFonts w:ascii="Azo Sans Lt" w:hAnsi="Azo Sans Lt" w:cs="Azo Sans Lt"/>
          <w:w w:val="110"/>
        </w:rPr>
      </w:pPr>
      <w:r>
        <w:rPr>
          <w:rFonts w:ascii="Azo Sans Lt" w:hAnsi="Azo Sans Lt" w:cs="Azo Sans Lt"/>
          <w:w w:val="110"/>
        </w:rPr>
        <w:t>c)</w:t>
      </w:r>
      <w:r>
        <w:rPr>
          <w:rFonts w:ascii="Azo Sans Lt" w:hAnsi="Azo Sans Lt" w:cs="Azo Sans Lt"/>
          <w:w w:val="110"/>
        </w:rPr>
        <w:tab/>
        <w:t>descumprir as obrigações decorrentes da ata de registro de preços;</w:t>
      </w:r>
    </w:p>
    <w:p w14:paraId="043494F8" w14:textId="77777777" w:rsidR="00A14BBA" w:rsidRDefault="00A14BBA">
      <w:pPr>
        <w:pStyle w:val="PargrafodaLista"/>
        <w:tabs>
          <w:tab w:val="left" w:pos="851"/>
        </w:tabs>
        <w:spacing w:before="113" w:line="360" w:lineRule="auto"/>
        <w:ind w:left="284" w:right="747"/>
        <w:contextualSpacing/>
        <w:rPr>
          <w:rFonts w:ascii="Azo Sans Lt" w:hAnsi="Azo Sans Lt" w:cs="Azo Sans Lt"/>
          <w:w w:val="110"/>
        </w:rPr>
      </w:pPr>
      <w:r>
        <w:rPr>
          <w:rFonts w:ascii="Azo Sans Lt" w:hAnsi="Azo Sans Lt" w:cs="Azo Sans Lt"/>
          <w:w w:val="110"/>
        </w:rPr>
        <w:t>d)</w:t>
      </w:r>
      <w:r>
        <w:rPr>
          <w:rFonts w:ascii="Azo Sans Lt" w:hAnsi="Azo Sans Lt" w:cs="Azo Sans Lt"/>
          <w:w w:val="110"/>
        </w:rPr>
        <w:tab/>
        <w:t>não retirar a nota de empenho, no prazo estabelecido pelo MUNICÍPIO DE NOVA FRIBURGO, sem justificativa aceitável;</w:t>
      </w:r>
    </w:p>
    <w:p w14:paraId="7043A3AA" w14:textId="77777777" w:rsidR="00A14BBA" w:rsidRDefault="00A14BBA">
      <w:pPr>
        <w:pStyle w:val="PargrafodaLista"/>
        <w:numPr>
          <w:ilvl w:val="3"/>
          <w:numId w:val="2"/>
        </w:numPr>
        <w:tabs>
          <w:tab w:val="left" w:pos="1276"/>
        </w:tabs>
        <w:spacing w:before="113" w:line="360" w:lineRule="auto"/>
        <w:ind w:left="284" w:right="747" w:firstLine="0"/>
        <w:contextualSpacing/>
        <w:rPr>
          <w:rFonts w:ascii="Azo Sans Lt" w:hAnsi="Azo Sans Lt" w:cs="Azo Sans Lt"/>
          <w:w w:val="110"/>
        </w:rPr>
      </w:pPr>
      <w:r>
        <w:rPr>
          <w:rFonts w:ascii="Azo Sans Lt" w:hAnsi="Azo Sans Lt" w:cs="Azo Sans Lt"/>
          <w:w w:val="110"/>
        </w:rPr>
        <w:lastRenderedPageBreak/>
        <w:t>- Pela superveniência de razões de interesse público, devidamente motivadas e justificadas.</w:t>
      </w:r>
    </w:p>
    <w:p w14:paraId="6DEAAC16"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Em qualquer das hipóteses acima, concluído o processo, o MUNICÍPIO DE NOVA FRIBURGO fará o devido apostilamento na ata de registro de preços e informará aos proponentes a nova ordem de registro.</w:t>
      </w:r>
    </w:p>
    <w:bookmarkEnd w:id="99"/>
    <w:p w14:paraId="5ED8C798"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101" w:name="_Toc92978091"/>
      <w:r>
        <w:rPr>
          <w:rFonts w:ascii="Azo Sans Lt" w:hAnsi="Azo Sans Lt" w:cs="Azo Sans Lt"/>
          <w:spacing w:val="-3"/>
        </w:rPr>
        <w:t>SANÇÕES ADMINISTRATIVAS</w:t>
      </w:r>
      <w:bookmarkEnd w:id="101"/>
    </w:p>
    <w:p w14:paraId="3D6DF8F2"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bookmarkStart w:id="102" w:name="_Toc41405934"/>
      <w:r>
        <w:rPr>
          <w:rFonts w:ascii="Azo Sans Lt" w:hAnsi="Azo Sans Lt" w:cs="Azo Sans Lt"/>
          <w:w w:val="110"/>
        </w:rPr>
        <w:t xml:space="preserve">- </w:t>
      </w:r>
      <w:bookmarkEnd w:id="102"/>
      <w:r>
        <w:rPr>
          <w:rFonts w:ascii="Azo Sans Lt" w:hAnsi="Azo Sans Lt" w:cs="Azo Sans Lt"/>
          <w:w w:val="110"/>
        </w:rPr>
        <w:t>Comete infração administrativa, nos termos da Lei nº 10.520, de 2002, o licitante/adjudicatário que:</w:t>
      </w:r>
    </w:p>
    <w:p w14:paraId="3EF436E1"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não assinar o termo de contrato ou aceitar/retirar o instrumento equivalente, quando convocado dentro do prazo de validade da proposta;</w:t>
      </w:r>
    </w:p>
    <w:p w14:paraId="39EA1CD9"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não assinar a ata de registro de preços, quando cabível;</w:t>
      </w:r>
    </w:p>
    <w:p w14:paraId="656172C4"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apresentar documentação falsa;</w:t>
      </w:r>
    </w:p>
    <w:p w14:paraId="667CC369"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deixar de entregar os documentos exigidos no certame;</w:t>
      </w:r>
    </w:p>
    <w:p w14:paraId="5B6176CC"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ensejar o retardamento da execução do objeto;</w:t>
      </w:r>
    </w:p>
    <w:p w14:paraId="45176047"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não mantiver a proposta;</w:t>
      </w:r>
    </w:p>
    <w:p w14:paraId="2CD55A69"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cometer fraude fiscal;</w:t>
      </w:r>
    </w:p>
    <w:p w14:paraId="0FFA4716"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comportar-se de modo inidôneo;</w:t>
      </w:r>
    </w:p>
    <w:p w14:paraId="0F85E1C6"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E33270C"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 O licitante/adjudicatário que cometer qualquer das infrações discriminadas nos subitens anteriores ficará sujeito, sem prejuízo da responsabilidade civil e criminal, às seguintes sanções:</w:t>
      </w:r>
    </w:p>
    <w:p w14:paraId="2B6DC117"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Advertência por faltas leves, assim entendidas como aquelas que não acarretarem prejuízos significativos ao objeto da contratação;</w:t>
      </w:r>
    </w:p>
    <w:p w14:paraId="2C955F01"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Multa de 10% (dez por cento) sobre o valor estimado do(s) item(s) prejudicado(s) pela conduta do licitante;</w:t>
      </w:r>
    </w:p>
    <w:p w14:paraId="796A866C"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lastRenderedPageBreak/>
        <w:t xml:space="preserve"> - Suspensão de licitar e impedimento de contratar com a Administração Pública Municipal pelo prazo de até dois anos;</w:t>
      </w:r>
    </w:p>
    <w:p w14:paraId="06B3CE01" w14:textId="77777777" w:rsidR="00A14BBA" w:rsidRDefault="00A14BBA">
      <w:pPr>
        <w:numPr>
          <w:ilvl w:val="2"/>
          <w:numId w:val="2"/>
        </w:numPr>
        <w:tabs>
          <w:tab w:val="left" w:pos="993"/>
        </w:tabs>
        <w:spacing w:before="113" w:line="360" w:lineRule="auto"/>
        <w:ind w:left="284" w:right="747" w:firstLine="0"/>
        <w:jc w:val="both"/>
        <w:rPr>
          <w:rFonts w:ascii="Azo Sans Lt" w:hAnsi="Azo Sans Lt" w:cs="Azo Sans Lt"/>
          <w:w w:val="110"/>
        </w:rPr>
      </w:pPr>
      <w:r>
        <w:rPr>
          <w:rFonts w:ascii="Azo Sans Lt" w:hAnsi="Azo Sans Lt" w:cs="Azo Sans Lt"/>
          <w:w w:val="110"/>
        </w:rPr>
        <w:t xml:space="preserve"> - Impedimento de licitar e de contratar com o Município e descredenciamento no SICAF, pelo prazo de até cinco anos;</w:t>
      </w:r>
    </w:p>
    <w:p w14:paraId="3AF2BE13"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D72C435"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A penalidade de multa pode ser aplicada cumulativamente com as demais sanções.</w:t>
      </w:r>
    </w:p>
    <w:p w14:paraId="06DDEEEA"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Se, durante o processo de aplicação de penalidade, houver indícios de prática de infração administrativa tipificada pela Lei nº 12.846, de 1º de agosto de 2013 (Lei Anticorrupção),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0B232954"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A apuração e o julgamento das demais infrações administrativas não consideradas como ato lesivo à Administração Pública nacional nos termos da Lei nº 12.846/2013, seguirão seu rito normal na unidade administrativa.</w:t>
      </w:r>
    </w:p>
    <w:p w14:paraId="5EF53655"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 O processamento do PAR não interfere no seguimento regular dos processos administrativos específicos para apuração da ocorrência de danos e prejuízos à Administração Pública Municipal resultantes de ato lesivo cometido por pessoa jurídica, com ou sem a participação de agente público.</w:t>
      </w:r>
    </w:p>
    <w:p w14:paraId="00324B47" w14:textId="77777777" w:rsidR="00A14BBA" w:rsidRDefault="00A14BBA">
      <w:pPr>
        <w:numPr>
          <w:ilvl w:val="1"/>
          <w:numId w:val="2"/>
        </w:numPr>
        <w:tabs>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Caso o valor da multa não seja suficiente para cobrir os prejuízos causados pela conduta do licitante, o Município poderá cobrar o valor remanescente judicialmente, conforme artigo 419 do Código Civil.</w:t>
      </w:r>
    </w:p>
    <w:p w14:paraId="247E8197" w14:textId="77777777" w:rsidR="00A14BBA" w:rsidRDefault="00A14BBA">
      <w:pPr>
        <w:numPr>
          <w:ilvl w:val="1"/>
          <w:numId w:val="2"/>
        </w:numPr>
        <w:tabs>
          <w:tab w:val="left" w:pos="993"/>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A aplicação de qualquer das penalidades previstas realizar-se-á em processo administrativo que assegurará o contraditório e a ampla defesa ao </w:t>
      </w:r>
      <w:r>
        <w:rPr>
          <w:rFonts w:ascii="Azo Sans Lt" w:hAnsi="Azo Sans Lt" w:cs="Azo Sans Lt"/>
          <w:w w:val="110"/>
        </w:rPr>
        <w:lastRenderedPageBreak/>
        <w:t>licitante/adjudicatário, observando-se o procedimento previsto na Lei nº 8.666, de 1993.</w:t>
      </w:r>
    </w:p>
    <w:p w14:paraId="243E4A70" w14:textId="77777777" w:rsidR="00A14BBA" w:rsidRDefault="00A14BBA">
      <w:pPr>
        <w:numPr>
          <w:ilvl w:val="1"/>
          <w:numId w:val="2"/>
        </w:numPr>
        <w:tabs>
          <w:tab w:val="left" w:pos="993"/>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 A autoridade competente, na aplicação das sanções, levará em consideração a gravidade da conduta do infrator, o caráter educativo da pena, bem como o dano causado à Administração, observado o princípio da proporcionalidade.</w:t>
      </w:r>
    </w:p>
    <w:p w14:paraId="04BA5E9E" w14:textId="77777777" w:rsidR="00A14BBA" w:rsidRDefault="00A14BBA">
      <w:pPr>
        <w:numPr>
          <w:ilvl w:val="1"/>
          <w:numId w:val="2"/>
        </w:numPr>
        <w:tabs>
          <w:tab w:val="left" w:pos="993"/>
        </w:tabs>
        <w:spacing w:before="113" w:line="360" w:lineRule="auto"/>
        <w:ind w:left="440" w:right="747" w:firstLine="0"/>
        <w:jc w:val="both"/>
        <w:rPr>
          <w:rFonts w:ascii="Azo Sans Lt" w:hAnsi="Azo Sans Lt" w:cs="Azo Sans Lt"/>
          <w:w w:val="110"/>
        </w:rPr>
      </w:pPr>
      <w:r>
        <w:rPr>
          <w:rFonts w:ascii="Azo Sans Lt" w:hAnsi="Azo Sans Lt" w:cs="Azo Sans Lt"/>
          <w:w w:val="110"/>
        </w:rPr>
        <w:t>- As penalidades serão obrigatoriamente registradas no SICAF.</w:t>
      </w:r>
    </w:p>
    <w:p w14:paraId="7CCC8226" w14:textId="77777777" w:rsidR="00A14BBA" w:rsidRDefault="00A14BBA">
      <w:pPr>
        <w:pStyle w:val="Ttulo1"/>
        <w:numPr>
          <w:ilvl w:val="0"/>
          <w:numId w:val="2"/>
        </w:numPr>
        <w:tabs>
          <w:tab w:val="left" w:pos="709"/>
        </w:tabs>
        <w:spacing w:before="113" w:line="360" w:lineRule="auto"/>
        <w:ind w:leftChars="100" w:left="220" w:right="747" w:firstLine="0"/>
        <w:contextualSpacing/>
        <w:jc w:val="both"/>
        <w:rPr>
          <w:rFonts w:ascii="Azo Sans Lt" w:hAnsi="Azo Sans Lt" w:cs="Azo Sans Lt"/>
          <w:spacing w:val="-3"/>
        </w:rPr>
      </w:pPr>
      <w:bookmarkStart w:id="103" w:name="_Toc92978092"/>
      <w:r>
        <w:rPr>
          <w:rFonts w:ascii="Azo Sans Lt" w:hAnsi="Azo Sans Lt" w:cs="Azo Sans Lt"/>
          <w:spacing w:val="-3"/>
        </w:rPr>
        <w:t>DO CONTROLE DA EXECUÇÃO</w:t>
      </w:r>
      <w:bookmarkEnd w:id="103"/>
    </w:p>
    <w:p w14:paraId="4CA9F932" w14:textId="77777777" w:rsidR="00A14BBA" w:rsidRDefault="00A14BBA">
      <w:pPr>
        <w:pStyle w:val="PargrafodaLista"/>
        <w:widowControl/>
        <w:spacing w:line="360" w:lineRule="auto"/>
        <w:ind w:leftChars="200" w:left="440"/>
        <w:contextualSpacing/>
        <w:rPr>
          <w:rFonts w:ascii="Azo Sans Lt" w:hAnsi="Azo Sans Lt" w:cs="Azo Sans Lt"/>
          <w:color w:val="000000"/>
          <w:lang w:eastAsia="en-US"/>
        </w:rPr>
      </w:pPr>
      <w:r>
        <w:rPr>
          <w:rFonts w:ascii="Azo Sans Lt" w:hAnsi="Azo Sans Lt" w:cs="Azo Sans Lt"/>
          <w:b/>
          <w:bCs/>
          <w:color w:val="000000"/>
          <w:sz w:val="21"/>
          <w:szCs w:val="21"/>
          <w:lang w:val="pt-BR" w:eastAsia="en-US"/>
        </w:rPr>
        <w:t>28</w:t>
      </w:r>
      <w:r>
        <w:rPr>
          <w:rFonts w:ascii="Azo Sans Lt" w:hAnsi="Azo Sans Lt" w:cs="Azo Sans Lt"/>
          <w:b/>
          <w:bCs/>
          <w:color w:val="000000"/>
          <w:sz w:val="21"/>
          <w:szCs w:val="21"/>
          <w:lang w:eastAsia="en-US"/>
        </w:rPr>
        <w:t>.1</w:t>
      </w:r>
      <w:r>
        <w:rPr>
          <w:rFonts w:ascii="Azo Sans Lt" w:hAnsi="Azo Sans Lt" w:cs="Azo Sans Lt"/>
          <w:b/>
          <w:bCs/>
          <w:color w:val="000000"/>
          <w:lang w:val="pt-BR" w:eastAsia="en-US"/>
        </w:rPr>
        <w:t xml:space="preserve"> -</w:t>
      </w:r>
      <w:r>
        <w:rPr>
          <w:rFonts w:ascii="Azo Sans Lt" w:hAnsi="Azo Sans Lt" w:cs="Azo Sans Lt"/>
          <w:b/>
          <w:bCs/>
          <w:color w:val="000000"/>
          <w:lang w:eastAsia="en-US"/>
        </w:rPr>
        <w:t xml:space="preserve"> </w:t>
      </w:r>
      <w:r>
        <w:rPr>
          <w:rFonts w:ascii="Azo Sans Lt" w:hAnsi="Azo Sans Lt" w:cs="Azo Sans Lt"/>
          <w:color w:val="000000"/>
          <w:lang w:eastAsia="en-US"/>
        </w:rPr>
        <w:t>Para o acompanhamento e fiscalização da execução do contrato decorrente da presente licitação, fica</w:t>
      </w:r>
      <w:r>
        <w:rPr>
          <w:rFonts w:ascii="Azo Sans Lt" w:hAnsi="Azo Sans Lt" w:cs="Azo Sans Lt"/>
          <w:color w:val="000000"/>
          <w:lang w:val="pt-BR" w:eastAsia="en-US"/>
        </w:rPr>
        <w:t>m</w:t>
      </w:r>
      <w:r>
        <w:rPr>
          <w:rFonts w:ascii="Azo Sans Lt" w:hAnsi="Azo Sans Lt" w:cs="Azo Sans Lt"/>
          <w:color w:val="000000"/>
          <w:lang w:eastAsia="en-US"/>
        </w:rPr>
        <w:t xml:space="preserve"> designado</w:t>
      </w:r>
      <w:r>
        <w:rPr>
          <w:rFonts w:ascii="Azo Sans Lt" w:hAnsi="Azo Sans Lt" w:cs="Azo Sans Lt"/>
          <w:color w:val="000000"/>
          <w:lang w:val="pt-BR" w:eastAsia="en-US"/>
        </w:rPr>
        <w:t>s</w:t>
      </w:r>
      <w:r>
        <w:rPr>
          <w:rFonts w:ascii="Azo Sans Lt" w:hAnsi="Azo Sans Lt" w:cs="Azo Sans Lt"/>
          <w:color w:val="000000"/>
          <w:lang w:eastAsia="en-US"/>
        </w:rPr>
        <w:t>(a</w:t>
      </w:r>
      <w:r>
        <w:rPr>
          <w:rFonts w:ascii="Azo Sans Lt" w:hAnsi="Azo Sans Lt" w:cs="Azo Sans Lt"/>
          <w:color w:val="000000"/>
          <w:lang w:val="pt-BR" w:eastAsia="en-US"/>
        </w:rPr>
        <w:t>s</w:t>
      </w:r>
      <w:r>
        <w:rPr>
          <w:rFonts w:ascii="Azo Sans Lt" w:hAnsi="Azo Sans Lt" w:cs="Azo Sans Lt"/>
          <w:color w:val="000000"/>
          <w:lang w:eastAsia="en-US"/>
        </w:rPr>
        <w:t>) o</w:t>
      </w:r>
      <w:r>
        <w:rPr>
          <w:rFonts w:ascii="Azo Sans Lt" w:hAnsi="Azo Sans Lt" w:cs="Azo Sans Lt"/>
          <w:color w:val="000000"/>
          <w:lang w:val="pt-BR" w:eastAsia="en-US"/>
        </w:rPr>
        <w:t>s</w:t>
      </w:r>
      <w:r>
        <w:rPr>
          <w:rFonts w:ascii="Azo Sans Lt" w:hAnsi="Azo Sans Lt" w:cs="Azo Sans Lt"/>
          <w:color w:val="000000"/>
          <w:lang w:eastAsia="en-US"/>
        </w:rPr>
        <w:t>(a</w:t>
      </w:r>
      <w:r>
        <w:rPr>
          <w:rFonts w:ascii="Azo Sans Lt" w:hAnsi="Azo Sans Lt" w:cs="Azo Sans Lt"/>
          <w:color w:val="000000"/>
          <w:lang w:val="pt-BR" w:eastAsia="en-US"/>
        </w:rPr>
        <w:t>s</w:t>
      </w:r>
      <w:r>
        <w:rPr>
          <w:rFonts w:ascii="Azo Sans Lt" w:hAnsi="Azo Sans Lt" w:cs="Azo Sans Lt"/>
          <w:color w:val="000000"/>
          <w:lang w:eastAsia="en-US"/>
        </w:rPr>
        <w:t>) agente</w:t>
      </w:r>
      <w:r>
        <w:rPr>
          <w:rFonts w:ascii="Azo Sans Lt" w:hAnsi="Azo Sans Lt" w:cs="Azo Sans Lt"/>
          <w:color w:val="000000"/>
          <w:lang w:val="pt-BR" w:eastAsia="en-US"/>
        </w:rPr>
        <w:t>s</w:t>
      </w:r>
      <w:r>
        <w:rPr>
          <w:rFonts w:ascii="Azo Sans Lt" w:hAnsi="Azo Sans Lt" w:cs="Azo Sans Lt"/>
          <w:color w:val="000000"/>
          <w:lang w:eastAsia="en-US"/>
        </w:rPr>
        <w:t xml:space="preserve"> público</w:t>
      </w:r>
      <w:r>
        <w:rPr>
          <w:rFonts w:ascii="Azo Sans Lt" w:hAnsi="Azo Sans Lt" w:cs="Azo Sans Lt"/>
          <w:color w:val="000000"/>
          <w:lang w:val="pt-BR" w:eastAsia="en-US"/>
        </w:rPr>
        <w:t>s</w:t>
      </w:r>
      <w:r>
        <w:rPr>
          <w:rFonts w:ascii="Azo Sans Lt" w:hAnsi="Azo Sans Lt" w:cs="Azo Sans Lt"/>
          <w:color w:val="000000"/>
          <w:lang w:eastAsia="en-US"/>
        </w:rPr>
        <w:t>(a</w:t>
      </w:r>
      <w:r>
        <w:rPr>
          <w:rFonts w:ascii="Azo Sans Lt" w:hAnsi="Azo Sans Lt" w:cs="Azo Sans Lt"/>
          <w:color w:val="000000"/>
          <w:lang w:val="pt-BR" w:eastAsia="en-US"/>
        </w:rPr>
        <w:t>s</w:t>
      </w:r>
      <w:r>
        <w:rPr>
          <w:rFonts w:ascii="Azo Sans Lt" w:hAnsi="Azo Sans Lt" w:cs="Azo Sans Lt"/>
          <w:color w:val="000000"/>
          <w:lang w:eastAsia="en-US"/>
        </w:rPr>
        <w:t>) abaixo informado</w:t>
      </w:r>
      <w:r>
        <w:rPr>
          <w:rFonts w:ascii="Azo Sans Lt" w:hAnsi="Azo Sans Lt" w:cs="Azo Sans Lt"/>
          <w:color w:val="000000"/>
          <w:lang w:val="pt-BR" w:eastAsia="en-US"/>
        </w:rPr>
        <w:t>s</w:t>
      </w:r>
      <w:r>
        <w:rPr>
          <w:rFonts w:ascii="Azo Sans Lt" w:hAnsi="Azo Sans Lt" w:cs="Azo Sans Lt"/>
          <w:color w:val="000000"/>
          <w:lang w:eastAsia="en-US"/>
        </w:rPr>
        <w:t>(a</w:t>
      </w:r>
      <w:r>
        <w:rPr>
          <w:rFonts w:ascii="Azo Sans Lt" w:hAnsi="Azo Sans Lt" w:cs="Azo Sans Lt"/>
          <w:color w:val="000000"/>
          <w:lang w:val="pt-BR" w:eastAsia="en-US"/>
        </w:rPr>
        <w:t>s</w:t>
      </w:r>
      <w:r>
        <w:rPr>
          <w:rFonts w:ascii="Azo Sans Lt" w:hAnsi="Azo Sans Lt" w:cs="Azo Sans Lt"/>
          <w:color w:val="000000"/>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3"/>
        <w:gridCol w:w="1772"/>
        <w:gridCol w:w="3868"/>
      </w:tblGrid>
      <w:tr w:rsidR="00A14BBA" w:rsidRPr="00A14BBA" w14:paraId="58232B7A" w14:textId="77777777" w:rsidTr="00A14BBA">
        <w:tc>
          <w:tcPr>
            <w:tcW w:w="4667" w:type="dxa"/>
            <w:shd w:val="clear" w:color="auto" w:fill="auto"/>
          </w:tcPr>
          <w:p w14:paraId="2FC9C3B7" w14:textId="77777777" w:rsidR="00A14BBA" w:rsidRPr="00A14BBA" w:rsidRDefault="00A14BBA" w:rsidP="00A14BBA">
            <w:pPr>
              <w:pStyle w:val="PargrafodaLista"/>
              <w:widowControl/>
              <w:spacing w:line="360" w:lineRule="auto"/>
              <w:ind w:left="0"/>
              <w:contextualSpacing/>
              <w:rPr>
                <w:rFonts w:ascii="Azo Sans Lt" w:hAnsi="Azo Sans Lt" w:cs="Azo Sans Lt"/>
                <w:color w:val="000000"/>
                <w:sz w:val="21"/>
                <w:szCs w:val="21"/>
                <w:lang w:eastAsia="en-US"/>
              </w:rPr>
            </w:pPr>
            <w:r w:rsidRPr="00A14BBA">
              <w:rPr>
                <w:rFonts w:ascii="Azo Sans Lt" w:hAnsi="Azo Sans Lt" w:cs="Azo Sans Lt"/>
                <w:bCs/>
                <w:color w:val="000000"/>
                <w:sz w:val="21"/>
                <w:szCs w:val="21"/>
                <w:lang w:eastAsia="en-US"/>
              </w:rPr>
              <w:t>FERNANDA NEVES DA VEIGA PACHECO</w:t>
            </w:r>
          </w:p>
        </w:tc>
        <w:tc>
          <w:tcPr>
            <w:tcW w:w="1785" w:type="dxa"/>
            <w:shd w:val="clear" w:color="auto" w:fill="auto"/>
          </w:tcPr>
          <w:p w14:paraId="6A660112" w14:textId="77777777" w:rsidR="00A14BBA" w:rsidRPr="00A14BBA" w:rsidRDefault="00A14BBA" w:rsidP="00A14BBA">
            <w:pPr>
              <w:pStyle w:val="PargrafodaLista"/>
              <w:widowControl/>
              <w:spacing w:line="360" w:lineRule="auto"/>
              <w:ind w:left="0"/>
              <w:contextualSpacing/>
              <w:rPr>
                <w:rFonts w:ascii="Azo Sans Lt" w:hAnsi="Azo Sans Lt" w:cs="Azo Sans Lt"/>
                <w:color w:val="000000"/>
                <w:sz w:val="21"/>
                <w:szCs w:val="21"/>
                <w:lang w:val="pt-BR" w:eastAsia="en-US"/>
              </w:rPr>
            </w:pPr>
            <w:r w:rsidRPr="00A14BBA">
              <w:rPr>
                <w:rFonts w:ascii="Azo Sans Lt" w:hAnsi="Azo Sans Lt" w:cs="Azo Sans Lt"/>
                <w:bCs/>
                <w:color w:val="000000"/>
                <w:sz w:val="21"/>
                <w:szCs w:val="21"/>
                <w:lang w:eastAsia="en-US"/>
              </w:rPr>
              <w:t>Mat. 062.</w:t>
            </w:r>
            <w:r w:rsidRPr="00A14BBA">
              <w:rPr>
                <w:rFonts w:ascii="Azo Sans Lt" w:hAnsi="Azo Sans Lt" w:cs="Azo Sans Lt"/>
                <w:bCs/>
                <w:color w:val="000000"/>
                <w:sz w:val="21"/>
                <w:szCs w:val="21"/>
                <w:lang w:val="pt-BR" w:eastAsia="en-US"/>
              </w:rPr>
              <w:t>640</w:t>
            </w:r>
          </w:p>
        </w:tc>
        <w:tc>
          <w:tcPr>
            <w:tcW w:w="3967" w:type="dxa"/>
            <w:shd w:val="clear" w:color="auto" w:fill="auto"/>
          </w:tcPr>
          <w:p w14:paraId="6643F537" w14:textId="77777777" w:rsidR="00A14BBA" w:rsidRPr="00A14BBA" w:rsidRDefault="00A14BBA" w:rsidP="00A14BBA">
            <w:pPr>
              <w:pStyle w:val="PargrafodaLista"/>
              <w:widowControl/>
              <w:spacing w:line="360" w:lineRule="auto"/>
              <w:ind w:left="0"/>
              <w:contextualSpacing/>
              <w:rPr>
                <w:rFonts w:ascii="Azo Sans Lt" w:hAnsi="Azo Sans Lt" w:cs="Azo Sans Lt"/>
                <w:color w:val="000000"/>
                <w:sz w:val="18"/>
                <w:szCs w:val="18"/>
                <w:lang w:val="pt-BR" w:eastAsia="en-US"/>
              </w:rPr>
            </w:pPr>
            <w:r w:rsidRPr="00A14BBA">
              <w:rPr>
                <w:rFonts w:ascii="Azo Sans Lt" w:hAnsi="Azo Sans Lt" w:cs="Azo Sans Lt"/>
                <w:b/>
                <w:color w:val="000000"/>
                <w:sz w:val="18"/>
                <w:szCs w:val="18"/>
                <w:lang w:eastAsia="en-US"/>
              </w:rPr>
              <w:t>Gestora Titular</w:t>
            </w:r>
            <w:r w:rsidRPr="00A14BBA">
              <w:rPr>
                <w:rFonts w:ascii="Azo Sans Lt" w:hAnsi="Azo Sans Lt" w:cs="Azo Sans Lt"/>
                <w:b/>
                <w:color w:val="000000"/>
                <w:sz w:val="18"/>
                <w:szCs w:val="18"/>
                <w:lang w:val="pt-BR" w:eastAsia="en-US"/>
              </w:rPr>
              <w:t xml:space="preserve"> da Contratação</w:t>
            </w:r>
          </w:p>
        </w:tc>
      </w:tr>
      <w:tr w:rsidR="00A14BBA" w:rsidRPr="00A14BBA" w14:paraId="59A98B06" w14:textId="77777777" w:rsidTr="00A14BBA">
        <w:tc>
          <w:tcPr>
            <w:tcW w:w="4667" w:type="dxa"/>
            <w:shd w:val="clear" w:color="auto" w:fill="auto"/>
          </w:tcPr>
          <w:p w14:paraId="5847C1C2" w14:textId="77777777" w:rsidR="00A14BBA" w:rsidRPr="00A14BBA" w:rsidRDefault="00A14BBA" w:rsidP="00A14BBA">
            <w:pPr>
              <w:pStyle w:val="PargrafodaLista"/>
              <w:widowControl/>
              <w:spacing w:line="360" w:lineRule="auto"/>
              <w:ind w:left="0"/>
              <w:contextualSpacing/>
              <w:rPr>
                <w:rFonts w:ascii="Azo Sans Lt" w:hAnsi="Azo Sans Lt" w:cs="Azo Sans Lt"/>
                <w:bCs/>
                <w:color w:val="000000"/>
                <w:sz w:val="21"/>
                <w:szCs w:val="21"/>
                <w:lang w:eastAsia="en-US"/>
              </w:rPr>
            </w:pPr>
            <w:r w:rsidRPr="00A14BBA">
              <w:rPr>
                <w:rFonts w:ascii="Azo Sans Lt" w:hAnsi="Azo Sans Lt" w:cs="Azo Sans Lt"/>
                <w:bCs/>
                <w:color w:val="000000"/>
                <w:sz w:val="21"/>
                <w:szCs w:val="21"/>
                <w:lang w:eastAsia="en-US"/>
              </w:rPr>
              <w:t>CERES LOURENÇO TEIXEIRA</w:t>
            </w:r>
          </w:p>
        </w:tc>
        <w:tc>
          <w:tcPr>
            <w:tcW w:w="1785" w:type="dxa"/>
            <w:shd w:val="clear" w:color="auto" w:fill="auto"/>
          </w:tcPr>
          <w:p w14:paraId="53E11288" w14:textId="77777777" w:rsidR="00A14BBA" w:rsidRPr="00A14BBA" w:rsidRDefault="00A14BBA" w:rsidP="00A14BBA">
            <w:pPr>
              <w:pStyle w:val="PargrafodaLista"/>
              <w:widowControl/>
              <w:spacing w:line="360" w:lineRule="auto"/>
              <w:ind w:left="0"/>
              <w:contextualSpacing/>
              <w:rPr>
                <w:rFonts w:ascii="Azo Sans Lt" w:hAnsi="Azo Sans Lt" w:cs="Azo Sans Lt"/>
                <w:bCs/>
                <w:color w:val="000000"/>
                <w:sz w:val="21"/>
                <w:szCs w:val="21"/>
                <w:lang w:eastAsia="en-US"/>
              </w:rPr>
            </w:pPr>
            <w:r w:rsidRPr="00A14BBA">
              <w:rPr>
                <w:rFonts w:ascii="Azo Sans Lt" w:hAnsi="Azo Sans Lt" w:cs="Azo Sans Lt"/>
                <w:bCs/>
                <w:color w:val="000000"/>
                <w:sz w:val="21"/>
                <w:szCs w:val="21"/>
                <w:lang w:eastAsia="en-US"/>
              </w:rPr>
              <w:t>Mat. 062.195</w:t>
            </w:r>
          </w:p>
        </w:tc>
        <w:tc>
          <w:tcPr>
            <w:tcW w:w="3967" w:type="dxa"/>
            <w:shd w:val="clear" w:color="auto" w:fill="auto"/>
          </w:tcPr>
          <w:p w14:paraId="7C90CA30" w14:textId="77777777" w:rsidR="00A14BBA" w:rsidRPr="00A14BBA" w:rsidRDefault="00A14BBA" w:rsidP="00A14BBA">
            <w:pPr>
              <w:pStyle w:val="PargrafodaLista"/>
              <w:widowControl/>
              <w:spacing w:line="360" w:lineRule="auto"/>
              <w:ind w:left="0"/>
              <w:contextualSpacing/>
              <w:rPr>
                <w:rFonts w:ascii="Azo Sans Lt" w:hAnsi="Azo Sans Lt" w:cs="Azo Sans Lt"/>
                <w:b/>
                <w:color w:val="000000"/>
                <w:sz w:val="18"/>
                <w:szCs w:val="18"/>
                <w:lang w:val="pt-BR" w:eastAsia="en-US"/>
              </w:rPr>
            </w:pPr>
            <w:r w:rsidRPr="00A14BBA">
              <w:rPr>
                <w:rFonts w:ascii="Azo Sans Lt" w:hAnsi="Azo Sans Lt" w:cs="Azo Sans Lt"/>
                <w:b/>
                <w:color w:val="000000"/>
                <w:sz w:val="18"/>
                <w:szCs w:val="18"/>
                <w:lang w:eastAsia="en-US"/>
              </w:rPr>
              <w:t>Gestora Substituta</w:t>
            </w:r>
            <w:r w:rsidRPr="00A14BBA">
              <w:rPr>
                <w:rFonts w:ascii="Azo Sans Lt" w:hAnsi="Azo Sans Lt" w:cs="Azo Sans Lt"/>
                <w:b/>
                <w:color w:val="000000"/>
                <w:sz w:val="18"/>
                <w:szCs w:val="18"/>
                <w:lang w:val="pt-BR" w:eastAsia="en-US"/>
              </w:rPr>
              <w:t xml:space="preserve"> da Contratação</w:t>
            </w:r>
          </w:p>
        </w:tc>
      </w:tr>
      <w:tr w:rsidR="00A14BBA" w:rsidRPr="00A14BBA" w14:paraId="3A6C1428" w14:textId="77777777" w:rsidTr="00A14BBA">
        <w:tc>
          <w:tcPr>
            <w:tcW w:w="4667" w:type="dxa"/>
            <w:shd w:val="clear" w:color="auto" w:fill="auto"/>
          </w:tcPr>
          <w:p w14:paraId="58473B1F" w14:textId="77777777" w:rsidR="00A14BBA" w:rsidRPr="00A14BBA" w:rsidRDefault="00A14BBA" w:rsidP="00A14BBA">
            <w:pPr>
              <w:pStyle w:val="PargrafodaLista"/>
              <w:widowControl/>
              <w:spacing w:line="360" w:lineRule="auto"/>
              <w:ind w:left="0"/>
              <w:contextualSpacing/>
              <w:rPr>
                <w:rFonts w:ascii="Azo Sans Lt" w:hAnsi="Azo Sans Lt" w:cs="Azo Sans Lt"/>
                <w:sz w:val="21"/>
                <w:szCs w:val="21"/>
              </w:rPr>
            </w:pPr>
            <w:r w:rsidRPr="00A14BBA">
              <w:rPr>
                <w:rFonts w:ascii="Azo Sans Lt" w:hAnsi="Azo Sans Lt" w:cs="Azo Sans Lt"/>
                <w:bCs/>
                <w:sz w:val="21"/>
                <w:szCs w:val="21"/>
              </w:rPr>
              <w:t>GILMAR DOS PASSOS ROSA</w:t>
            </w:r>
          </w:p>
        </w:tc>
        <w:tc>
          <w:tcPr>
            <w:tcW w:w="1785" w:type="dxa"/>
            <w:shd w:val="clear" w:color="auto" w:fill="auto"/>
          </w:tcPr>
          <w:p w14:paraId="3FB3FB37" w14:textId="77777777" w:rsidR="00A14BBA" w:rsidRPr="00A14BBA" w:rsidRDefault="00A14BBA" w:rsidP="00A14BBA">
            <w:pPr>
              <w:pStyle w:val="PargrafodaLista"/>
              <w:widowControl/>
              <w:spacing w:line="360" w:lineRule="auto"/>
              <w:ind w:left="0"/>
              <w:contextualSpacing/>
              <w:rPr>
                <w:rFonts w:ascii="Azo Sans Lt" w:hAnsi="Azo Sans Lt" w:cs="Azo Sans Lt"/>
                <w:sz w:val="21"/>
                <w:szCs w:val="21"/>
                <w:lang w:val="pt-BR"/>
              </w:rPr>
            </w:pPr>
            <w:r w:rsidRPr="00A14BBA">
              <w:rPr>
                <w:rFonts w:ascii="Azo Sans Lt" w:hAnsi="Azo Sans Lt" w:cs="Azo Sans Lt"/>
                <w:bCs/>
                <w:sz w:val="21"/>
                <w:szCs w:val="21"/>
              </w:rPr>
              <w:t xml:space="preserve">Mat. </w:t>
            </w:r>
            <w:r w:rsidRPr="00A14BBA">
              <w:rPr>
                <w:rFonts w:ascii="Azo Sans Lt" w:hAnsi="Azo Sans Lt" w:cs="Azo Sans Lt"/>
                <w:bCs/>
                <w:sz w:val="21"/>
                <w:szCs w:val="21"/>
                <w:lang w:val="pt-BR"/>
              </w:rPr>
              <w:t>062.346</w:t>
            </w:r>
          </w:p>
        </w:tc>
        <w:tc>
          <w:tcPr>
            <w:tcW w:w="3967" w:type="dxa"/>
            <w:shd w:val="clear" w:color="auto" w:fill="auto"/>
          </w:tcPr>
          <w:p w14:paraId="76B9367B" w14:textId="77777777" w:rsidR="00A14BBA" w:rsidRPr="00A14BBA" w:rsidRDefault="00A14BBA" w:rsidP="00A14BBA">
            <w:pPr>
              <w:pStyle w:val="PargrafodaLista"/>
              <w:widowControl/>
              <w:spacing w:line="360" w:lineRule="auto"/>
              <w:ind w:left="0"/>
              <w:contextualSpacing/>
              <w:rPr>
                <w:rFonts w:ascii="Azo Sans Lt" w:hAnsi="Azo Sans Lt" w:cs="Azo Sans Lt"/>
                <w:b/>
                <w:bCs/>
                <w:sz w:val="18"/>
                <w:szCs w:val="18"/>
              </w:rPr>
            </w:pPr>
            <w:r w:rsidRPr="00A14BBA">
              <w:rPr>
                <w:rFonts w:ascii="Azo Sans Lt" w:hAnsi="Azo Sans Lt" w:cs="Azo Sans Lt"/>
                <w:b/>
                <w:sz w:val="18"/>
                <w:szCs w:val="18"/>
              </w:rPr>
              <w:t xml:space="preserve">Fiscal </w:t>
            </w:r>
            <w:r w:rsidRPr="00A14BBA">
              <w:rPr>
                <w:rFonts w:ascii="Azo Sans Lt" w:hAnsi="Azo Sans Lt" w:cs="Azo Sans Lt"/>
                <w:b/>
                <w:sz w:val="18"/>
                <w:szCs w:val="18"/>
                <w:lang w:val="pt-BR"/>
              </w:rPr>
              <w:t>Titular</w:t>
            </w:r>
            <w:r w:rsidRPr="00A14BBA">
              <w:rPr>
                <w:rFonts w:ascii="Azo Sans Lt" w:hAnsi="Azo Sans Lt" w:cs="Azo Sans Lt"/>
                <w:b/>
                <w:sz w:val="18"/>
                <w:szCs w:val="18"/>
              </w:rPr>
              <w:t xml:space="preserve"> - HMRS</w:t>
            </w:r>
          </w:p>
        </w:tc>
      </w:tr>
      <w:tr w:rsidR="00A14BBA" w:rsidRPr="00A14BBA" w14:paraId="248BC3D1" w14:textId="77777777" w:rsidTr="00A14BBA">
        <w:tc>
          <w:tcPr>
            <w:tcW w:w="4667" w:type="dxa"/>
            <w:shd w:val="clear" w:color="auto" w:fill="auto"/>
          </w:tcPr>
          <w:p w14:paraId="5F4E0597" w14:textId="77777777" w:rsidR="00A14BBA" w:rsidRPr="00A14BBA" w:rsidRDefault="00A14BBA" w:rsidP="00A14BBA">
            <w:pPr>
              <w:pStyle w:val="PargrafodaLista"/>
              <w:widowControl/>
              <w:spacing w:line="360" w:lineRule="auto"/>
              <w:ind w:left="0"/>
              <w:contextualSpacing/>
              <w:rPr>
                <w:rFonts w:ascii="Azo Sans Lt" w:hAnsi="Azo Sans Lt" w:cs="Azo Sans Lt"/>
                <w:bCs/>
                <w:color w:val="000000"/>
                <w:sz w:val="21"/>
                <w:szCs w:val="21"/>
                <w:lang w:val="pt-BR" w:eastAsia="en-US"/>
              </w:rPr>
            </w:pPr>
            <w:r w:rsidRPr="00A14BBA">
              <w:rPr>
                <w:rFonts w:ascii="Azo Sans Lt" w:hAnsi="Azo Sans Lt" w:cs="Azo Sans Lt"/>
                <w:bCs/>
                <w:color w:val="000000"/>
                <w:sz w:val="21"/>
                <w:szCs w:val="21"/>
                <w:lang w:val="pt-BR" w:eastAsia="en-US"/>
              </w:rPr>
              <w:t>LEOPOLDINA DE FÁTIMA AZEVEDO REIS</w:t>
            </w:r>
          </w:p>
        </w:tc>
        <w:tc>
          <w:tcPr>
            <w:tcW w:w="1785" w:type="dxa"/>
            <w:shd w:val="clear" w:color="auto" w:fill="auto"/>
          </w:tcPr>
          <w:p w14:paraId="4F39617F" w14:textId="77777777" w:rsidR="00A14BBA" w:rsidRPr="00A14BBA" w:rsidRDefault="00A14BBA" w:rsidP="00A14BBA">
            <w:pPr>
              <w:pStyle w:val="PargrafodaLista"/>
              <w:widowControl/>
              <w:spacing w:line="360" w:lineRule="auto"/>
              <w:ind w:left="0"/>
              <w:contextualSpacing/>
              <w:rPr>
                <w:rFonts w:ascii="Azo Sans Lt" w:hAnsi="Azo Sans Lt" w:cs="Azo Sans Lt"/>
                <w:bCs/>
                <w:color w:val="000000"/>
                <w:sz w:val="21"/>
                <w:szCs w:val="21"/>
                <w:lang w:val="pt-BR" w:eastAsia="en-US"/>
              </w:rPr>
            </w:pPr>
            <w:r w:rsidRPr="00A14BBA">
              <w:rPr>
                <w:rFonts w:ascii="Azo Sans Lt" w:hAnsi="Azo Sans Lt" w:cs="Azo Sans Lt"/>
                <w:sz w:val="21"/>
                <w:szCs w:val="21"/>
              </w:rPr>
              <w:t xml:space="preserve">Mat. </w:t>
            </w:r>
            <w:r w:rsidRPr="00A14BBA">
              <w:rPr>
                <w:rFonts w:ascii="Azo Sans Lt" w:hAnsi="Azo Sans Lt" w:cs="Azo Sans Lt"/>
                <w:sz w:val="21"/>
                <w:szCs w:val="21"/>
                <w:lang w:val="pt-BR"/>
              </w:rPr>
              <w:t>201.836</w:t>
            </w:r>
          </w:p>
        </w:tc>
        <w:tc>
          <w:tcPr>
            <w:tcW w:w="3967" w:type="dxa"/>
            <w:shd w:val="clear" w:color="auto" w:fill="auto"/>
          </w:tcPr>
          <w:p w14:paraId="675E37B3" w14:textId="77777777" w:rsidR="00A14BBA" w:rsidRPr="00A14BBA" w:rsidRDefault="00A14BBA" w:rsidP="00A14BBA">
            <w:pPr>
              <w:pStyle w:val="PargrafodaLista"/>
              <w:widowControl/>
              <w:spacing w:line="360" w:lineRule="auto"/>
              <w:ind w:left="0"/>
              <w:contextualSpacing/>
              <w:rPr>
                <w:rFonts w:ascii="Azo Sans Lt" w:hAnsi="Azo Sans Lt" w:cs="Azo Sans Lt"/>
                <w:b/>
                <w:color w:val="000000"/>
                <w:sz w:val="18"/>
                <w:szCs w:val="18"/>
                <w:lang w:eastAsia="en-US"/>
              </w:rPr>
            </w:pPr>
            <w:r w:rsidRPr="00A14BBA">
              <w:rPr>
                <w:rFonts w:ascii="Azo Sans Lt" w:hAnsi="Azo Sans Lt" w:cs="Azo Sans Lt"/>
                <w:b/>
                <w:bCs/>
                <w:sz w:val="18"/>
                <w:szCs w:val="18"/>
                <w:lang w:val="pt-BR"/>
              </w:rPr>
              <w:t>Fiscal Substituto</w:t>
            </w:r>
            <w:r w:rsidRPr="00A14BBA">
              <w:rPr>
                <w:rFonts w:ascii="Azo Sans Lt" w:hAnsi="Azo Sans Lt" w:cs="Azo Sans Lt"/>
                <w:b/>
                <w:bCs/>
                <w:sz w:val="18"/>
                <w:szCs w:val="18"/>
              </w:rPr>
              <w:t xml:space="preserve"> - HMRS</w:t>
            </w:r>
          </w:p>
        </w:tc>
      </w:tr>
      <w:tr w:rsidR="00A14BBA" w:rsidRPr="00A14BBA" w14:paraId="09FC7994" w14:textId="77777777" w:rsidTr="00A14BBA">
        <w:tc>
          <w:tcPr>
            <w:tcW w:w="4667" w:type="dxa"/>
            <w:shd w:val="clear" w:color="auto" w:fill="auto"/>
          </w:tcPr>
          <w:p w14:paraId="20E3F115" w14:textId="77777777" w:rsidR="00A14BBA" w:rsidRPr="00A14BBA" w:rsidRDefault="00A14BBA" w:rsidP="00A14BBA">
            <w:pPr>
              <w:pStyle w:val="PargrafodaLista"/>
              <w:widowControl/>
              <w:spacing w:line="360" w:lineRule="auto"/>
              <w:ind w:left="0"/>
              <w:contextualSpacing/>
              <w:rPr>
                <w:rFonts w:ascii="Azo Sans Lt" w:hAnsi="Azo Sans Lt" w:cs="Azo Sans Lt"/>
                <w:sz w:val="21"/>
                <w:szCs w:val="21"/>
                <w:lang w:val="pt-BR"/>
              </w:rPr>
            </w:pPr>
            <w:r w:rsidRPr="00A14BBA">
              <w:rPr>
                <w:rFonts w:ascii="Azo Sans Lt" w:hAnsi="Azo Sans Lt" w:cs="Azo Sans Lt"/>
                <w:sz w:val="21"/>
                <w:szCs w:val="21"/>
                <w:lang w:val="pt-BR"/>
              </w:rPr>
              <w:t>JOÃO BATISTA BEZERRA</w:t>
            </w:r>
          </w:p>
        </w:tc>
        <w:tc>
          <w:tcPr>
            <w:tcW w:w="1785" w:type="dxa"/>
            <w:shd w:val="clear" w:color="auto" w:fill="auto"/>
          </w:tcPr>
          <w:p w14:paraId="63A48965" w14:textId="77777777" w:rsidR="00A14BBA" w:rsidRPr="00A14BBA" w:rsidRDefault="00A14BBA" w:rsidP="00A14BBA">
            <w:pPr>
              <w:pStyle w:val="PargrafodaLista"/>
              <w:widowControl/>
              <w:spacing w:line="360" w:lineRule="auto"/>
              <w:ind w:left="0"/>
              <w:contextualSpacing/>
              <w:rPr>
                <w:rFonts w:ascii="Azo Sans Lt" w:hAnsi="Azo Sans Lt" w:cs="Azo Sans Lt"/>
                <w:sz w:val="21"/>
                <w:szCs w:val="21"/>
                <w:lang w:val="pt-BR"/>
              </w:rPr>
            </w:pPr>
            <w:r w:rsidRPr="00A14BBA">
              <w:rPr>
                <w:rFonts w:ascii="Azo Sans Lt" w:hAnsi="Azo Sans Lt" w:cs="Azo Sans Lt"/>
                <w:sz w:val="21"/>
                <w:szCs w:val="21"/>
                <w:lang w:val="pt-BR"/>
              </w:rPr>
              <w:t>Mat. 299.287</w:t>
            </w:r>
          </w:p>
        </w:tc>
        <w:tc>
          <w:tcPr>
            <w:tcW w:w="3967" w:type="dxa"/>
            <w:shd w:val="clear" w:color="auto" w:fill="auto"/>
          </w:tcPr>
          <w:p w14:paraId="3A37CE92" w14:textId="77777777" w:rsidR="00A14BBA" w:rsidRPr="00A14BBA" w:rsidRDefault="00A14BBA" w:rsidP="00A14BBA">
            <w:pPr>
              <w:pStyle w:val="PargrafodaLista"/>
              <w:widowControl/>
              <w:spacing w:line="360" w:lineRule="auto"/>
              <w:ind w:left="0"/>
              <w:contextualSpacing/>
              <w:rPr>
                <w:rFonts w:ascii="Azo Sans Lt" w:hAnsi="Azo Sans Lt" w:cs="Azo Sans Lt"/>
                <w:b/>
                <w:bCs/>
                <w:sz w:val="18"/>
                <w:szCs w:val="18"/>
                <w:lang w:val="pt-BR"/>
              </w:rPr>
            </w:pPr>
            <w:r w:rsidRPr="00A14BBA">
              <w:rPr>
                <w:rFonts w:ascii="Azo Sans Lt" w:hAnsi="Azo Sans Lt" w:cs="Azo Sans Lt"/>
                <w:b/>
                <w:sz w:val="18"/>
                <w:szCs w:val="18"/>
              </w:rPr>
              <w:t xml:space="preserve">Fiscal </w:t>
            </w:r>
            <w:r w:rsidRPr="00A14BBA">
              <w:rPr>
                <w:rFonts w:ascii="Azo Sans Lt" w:hAnsi="Azo Sans Lt" w:cs="Azo Sans Lt"/>
                <w:b/>
                <w:sz w:val="18"/>
                <w:szCs w:val="18"/>
                <w:lang w:val="pt-BR"/>
              </w:rPr>
              <w:t>Titular</w:t>
            </w:r>
            <w:r w:rsidRPr="00A14BBA">
              <w:rPr>
                <w:rFonts w:ascii="Azo Sans Lt" w:hAnsi="Azo Sans Lt" w:cs="Azo Sans Lt"/>
                <w:b/>
                <w:sz w:val="18"/>
                <w:szCs w:val="18"/>
              </w:rPr>
              <w:t xml:space="preserve"> - HM</w:t>
            </w:r>
            <w:r w:rsidRPr="00A14BBA">
              <w:rPr>
                <w:rFonts w:ascii="Azo Sans Lt" w:hAnsi="Azo Sans Lt" w:cs="Azo Sans Lt"/>
                <w:b/>
                <w:sz w:val="18"/>
                <w:szCs w:val="18"/>
                <w:lang w:val="pt-BR"/>
              </w:rPr>
              <w:t>NF</w:t>
            </w:r>
          </w:p>
        </w:tc>
      </w:tr>
      <w:tr w:rsidR="00A14BBA" w:rsidRPr="00A14BBA" w14:paraId="7D0B79A1" w14:textId="77777777" w:rsidTr="00A14BBA">
        <w:tc>
          <w:tcPr>
            <w:tcW w:w="4667" w:type="dxa"/>
            <w:shd w:val="clear" w:color="auto" w:fill="auto"/>
          </w:tcPr>
          <w:p w14:paraId="35D0E1A2" w14:textId="77777777" w:rsidR="00A14BBA" w:rsidRPr="00A14BBA" w:rsidRDefault="00A14BBA" w:rsidP="00A14BBA">
            <w:pPr>
              <w:pStyle w:val="PargrafodaLista"/>
              <w:widowControl/>
              <w:spacing w:line="360" w:lineRule="auto"/>
              <w:ind w:left="0"/>
              <w:contextualSpacing/>
              <w:rPr>
                <w:rFonts w:ascii="Azo Sans Lt" w:hAnsi="Azo Sans Lt" w:cs="Azo Sans Lt"/>
                <w:sz w:val="21"/>
                <w:szCs w:val="21"/>
                <w:lang w:val="pt-BR"/>
              </w:rPr>
            </w:pPr>
            <w:r w:rsidRPr="00A14BBA">
              <w:rPr>
                <w:rFonts w:ascii="Azo Sans Lt" w:hAnsi="Azo Sans Lt" w:cs="Azo Sans Lt"/>
                <w:sz w:val="21"/>
                <w:szCs w:val="21"/>
                <w:lang w:val="pt-BR"/>
              </w:rPr>
              <w:t>MARCOS ALEXANDRE DA SILVA CRUZ</w:t>
            </w:r>
          </w:p>
        </w:tc>
        <w:tc>
          <w:tcPr>
            <w:tcW w:w="1785" w:type="dxa"/>
            <w:shd w:val="clear" w:color="auto" w:fill="auto"/>
          </w:tcPr>
          <w:p w14:paraId="296CC68A" w14:textId="77777777" w:rsidR="00A14BBA" w:rsidRPr="00A14BBA" w:rsidRDefault="00A14BBA" w:rsidP="00A14BBA">
            <w:pPr>
              <w:pStyle w:val="PargrafodaLista"/>
              <w:widowControl/>
              <w:spacing w:line="360" w:lineRule="auto"/>
              <w:ind w:left="0"/>
              <w:contextualSpacing/>
              <w:rPr>
                <w:rFonts w:ascii="Azo Sans Lt" w:hAnsi="Azo Sans Lt" w:cs="Azo Sans Lt"/>
                <w:sz w:val="21"/>
                <w:szCs w:val="21"/>
                <w:lang w:val="pt-BR"/>
              </w:rPr>
            </w:pPr>
            <w:r w:rsidRPr="00A14BBA">
              <w:rPr>
                <w:rFonts w:ascii="Azo Sans Lt" w:hAnsi="Azo Sans Lt" w:cs="Azo Sans Lt"/>
                <w:sz w:val="21"/>
                <w:szCs w:val="21"/>
                <w:lang w:val="pt-BR"/>
              </w:rPr>
              <w:t>Mat. 115.027</w:t>
            </w:r>
          </w:p>
        </w:tc>
        <w:tc>
          <w:tcPr>
            <w:tcW w:w="3967" w:type="dxa"/>
            <w:shd w:val="clear" w:color="auto" w:fill="auto"/>
          </w:tcPr>
          <w:p w14:paraId="4D0968EF" w14:textId="77777777" w:rsidR="00A14BBA" w:rsidRPr="00A14BBA" w:rsidRDefault="00A14BBA" w:rsidP="00A14BBA">
            <w:pPr>
              <w:pStyle w:val="PargrafodaLista"/>
              <w:widowControl/>
              <w:spacing w:line="360" w:lineRule="auto"/>
              <w:ind w:left="0"/>
              <w:contextualSpacing/>
              <w:rPr>
                <w:rFonts w:ascii="Azo Sans Lt" w:hAnsi="Azo Sans Lt" w:cs="Azo Sans Lt"/>
                <w:b/>
                <w:color w:val="000000"/>
                <w:sz w:val="18"/>
                <w:szCs w:val="18"/>
                <w:lang w:val="pt-BR" w:eastAsia="en-US"/>
              </w:rPr>
            </w:pPr>
            <w:r w:rsidRPr="00A14BBA">
              <w:rPr>
                <w:rFonts w:ascii="Azo Sans Lt" w:hAnsi="Azo Sans Lt" w:cs="Azo Sans Lt"/>
                <w:b/>
                <w:bCs/>
                <w:sz w:val="18"/>
                <w:szCs w:val="18"/>
                <w:lang w:val="pt-BR"/>
              </w:rPr>
              <w:t>Fiscal Substituto</w:t>
            </w:r>
            <w:r w:rsidRPr="00A14BBA">
              <w:rPr>
                <w:rFonts w:ascii="Azo Sans Lt" w:hAnsi="Azo Sans Lt" w:cs="Azo Sans Lt"/>
                <w:b/>
                <w:bCs/>
                <w:sz w:val="18"/>
                <w:szCs w:val="18"/>
              </w:rPr>
              <w:t xml:space="preserve"> - HM</w:t>
            </w:r>
            <w:r w:rsidRPr="00A14BBA">
              <w:rPr>
                <w:rFonts w:ascii="Azo Sans Lt" w:hAnsi="Azo Sans Lt" w:cs="Azo Sans Lt"/>
                <w:b/>
                <w:bCs/>
                <w:sz w:val="18"/>
                <w:szCs w:val="18"/>
                <w:lang w:val="pt-BR"/>
              </w:rPr>
              <w:t>NF</w:t>
            </w:r>
          </w:p>
        </w:tc>
      </w:tr>
      <w:tr w:rsidR="00A14BBA" w:rsidRPr="00A14BBA" w14:paraId="42C3F8B2" w14:textId="77777777" w:rsidTr="00A14BBA">
        <w:tc>
          <w:tcPr>
            <w:tcW w:w="4667" w:type="dxa"/>
            <w:shd w:val="clear" w:color="auto" w:fill="auto"/>
          </w:tcPr>
          <w:p w14:paraId="3C460967"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PATRÍCIA SOARES CARVALHO</w:t>
            </w:r>
          </w:p>
        </w:tc>
        <w:tc>
          <w:tcPr>
            <w:tcW w:w="1785" w:type="dxa"/>
            <w:shd w:val="clear" w:color="auto" w:fill="auto"/>
          </w:tcPr>
          <w:p w14:paraId="65E38E41"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299.080</w:t>
            </w:r>
          </w:p>
        </w:tc>
        <w:tc>
          <w:tcPr>
            <w:tcW w:w="3967" w:type="dxa"/>
            <w:shd w:val="clear" w:color="auto" w:fill="auto"/>
          </w:tcPr>
          <w:p w14:paraId="65D54BA5"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sz w:val="18"/>
                <w:szCs w:val="18"/>
                <w:lang w:val="pt-BR"/>
              </w:rPr>
              <w:t>Fiscal Titular - SAB</w:t>
            </w:r>
          </w:p>
        </w:tc>
      </w:tr>
      <w:tr w:rsidR="00A14BBA" w:rsidRPr="00A14BBA" w14:paraId="02EE6CA4" w14:textId="77777777" w:rsidTr="00A14BBA">
        <w:tc>
          <w:tcPr>
            <w:tcW w:w="4667" w:type="dxa"/>
            <w:shd w:val="clear" w:color="auto" w:fill="auto"/>
          </w:tcPr>
          <w:p w14:paraId="732892E3"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KARLA HERDY ALMEIDA</w:t>
            </w:r>
          </w:p>
        </w:tc>
        <w:tc>
          <w:tcPr>
            <w:tcW w:w="1785" w:type="dxa"/>
            <w:shd w:val="clear" w:color="auto" w:fill="auto"/>
          </w:tcPr>
          <w:p w14:paraId="76980094"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rPr>
            </w:pPr>
            <w:r w:rsidRPr="00A14BBA">
              <w:rPr>
                <w:rFonts w:ascii="Azo Sans Lt" w:hAnsi="Azo Sans Lt" w:cs="Azo Sans Lt"/>
                <w:bCs/>
                <w:sz w:val="21"/>
                <w:szCs w:val="21"/>
                <w:lang w:val="pt-BR"/>
              </w:rPr>
              <w:t>Mat. 299.089</w:t>
            </w:r>
          </w:p>
        </w:tc>
        <w:tc>
          <w:tcPr>
            <w:tcW w:w="3967" w:type="dxa"/>
            <w:shd w:val="clear" w:color="auto" w:fill="auto"/>
          </w:tcPr>
          <w:p w14:paraId="405B202E"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bCs/>
                <w:sz w:val="18"/>
                <w:szCs w:val="18"/>
                <w:lang w:val="pt-BR"/>
              </w:rPr>
              <w:t>Fiscal Substituto - SAB</w:t>
            </w:r>
          </w:p>
        </w:tc>
      </w:tr>
      <w:tr w:rsidR="00A14BBA" w:rsidRPr="00A14BBA" w14:paraId="1EAADC7B" w14:textId="77777777" w:rsidTr="00A14BBA">
        <w:tc>
          <w:tcPr>
            <w:tcW w:w="4667" w:type="dxa"/>
            <w:shd w:val="clear" w:color="auto" w:fill="auto"/>
          </w:tcPr>
          <w:p w14:paraId="0FCA8096"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rPr>
            </w:pPr>
            <w:r w:rsidRPr="00A14BBA">
              <w:rPr>
                <w:rFonts w:ascii="Azo Sans Lt" w:hAnsi="Azo Sans Lt" w:cs="Azo Sans Lt"/>
                <w:bCs/>
                <w:sz w:val="21"/>
                <w:szCs w:val="21"/>
                <w:lang w:val="pt-BR"/>
              </w:rPr>
              <w:t>KARLA HERDY ALMEIDA</w:t>
            </w:r>
          </w:p>
        </w:tc>
        <w:tc>
          <w:tcPr>
            <w:tcW w:w="1785" w:type="dxa"/>
            <w:shd w:val="clear" w:color="auto" w:fill="auto"/>
          </w:tcPr>
          <w:p w14:paraId="66B3A607"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299.089</w:t>
            </w:r>
          </w:p>
        </w:tc>
        <w:tc>
          <w:tcPr>
            <w:tcW w:w="3967" w:type="dxa"/>
            <w:shd w:val="clear" w:color="auto" w:fill="auto"/>
          </w:tcPr>
          <w:p w14:paraId="14F5397B"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sz w:val="18"/>
                <w:szCs w:val="18"/>
                <w:lang w:val="pt-BR"/>
              </w:rPr>
              <w:t>Fiscal Titular - ESF</w:t>
            </w:r>
          </w:p>
        </w:tc>
      </w:tr>
      <w:tr w:rsidR="00A14BBA" w:rsidRPr="00A14BBA" w14:paraId="0E9B3173" w14:textId="77777777" w:rsidTr="00A14BBA">
        <w:tc>
          <w:tcPr>
            <w:tcW w:w="4667" w:type="dxa"/>
            <w:shd w:val="clear" w:color="auto" w:fill="auto"/>
          </w:tcPr>
          <w:p w14:paraId="1BD92863"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PATRÍCIA SOARES CARVALHO</w:t>
            </w:r>
          </w:p>
        </w:tc>
        <w:tc>
          <w:tcPr>
            <w:tcW w:w="1785" w:type="dxa"/>
            <w:shd w:val="clear" w:color="auto" w:fill="auto"/>
          </w:tcPr>
          <w:p w14:paraId="74EF1F4D"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299.080</w:t>
            </w:r>
          </w:p>
        </w:tc>
        <w:tc>
          <w:tcPr>
            <w:tcW w:w="3967" w:type="dxa"/>
            <w:shd w:val="clear" w:color="auto" w:fill="auto"/>
          </w:tcPr>
          <w:p w14:paraId="1490B5CD"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bCs/>
                <w:sz w:val="18"/>
                <w:szCs w:val="18"/>
                <w:lang w:val="pt-BR"/>
              </w:rPr>
              <w:t>Fiscal Substituto - ESF</w:t>
            </w:r>
          </w:p>
        </w:tc>
      </w:tr>
      <w:tr w:rsidR="00A14BBA" w:rsidRPr="00A14BBA" w14:paraId="69AF202B" w14:textId="77777777" w:rsidTr="00A14BBA">
        <w:tc>
          <w:tcPr>
            <w:tcW w:w="4667" w:type="dxa"/>
            <w:shd w:val="clear" w:color="auto" w:fill="auto"/>
          </w:tcPr>
          <w:p w14:paraId="72C4B030"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FABÍOLA BRAZ PENNA</w:t>
            </w:r>
          </w:p>
        </w:tc>
        <w:tc>
          <w:tcPr>
            <w:tcW w:w="1785" w:type="dxa"/>
            <w:shd w:val="clear" w:color="auto" w:fill="auto"/>
          </w:tcPr>
          <w:p w14:paraId="7EA8101A"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206.692</w:t>
            </w:r>
          </w:p>
        </w:tc>
        <w:tc>
          <w:tcPr>
            <w:tcW w:w="3967" w:type="dxa"/>
            <w:shd w:val="clear" w:color="auto" w:fill="auto"/>
          </w:tcPr>
          <w:p w14:paraId="107EC097"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sz w:val="18"/>
                <w:szCs w:val="18"/>
                <w:lang w:val="pt-BR"/>
              </w:rPr>
              <w:t>Fiscal Titular - CEREST</w:t>
            </w:r>
          </w:p>
        </w:tc>
      </w:tr>
      <w:tr w:rsidR="00A14BBA" w:rsidRPr="00A14BBA" w14:paraId="1DD9E757" w14:textId="77777777" w:rsidTr="00A14BBA">
        <w:tc>
          <w:tcPr>
            <w:tcW w:w="4667" w:type="dxa"/>
            <w:shd w:val="clear" w:color="auto" w:fill="auto"/>
          </w:tcPr>
          <w:p w14:paraId="7E71FE1D"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NATÁLIA DE ALMEIDA</w:t>
            </w:r>
          </w:p>
        </w:tc>
        <w:tc>
          <w:tcPr>
            <w:tcW w:w="1785" w:type="dxa"/>
            <w:shd w:val="clear" w:color="auto" w:fill="auto"/>
          </w:tcPr>
          <w:p w14:paraId="762E9F55"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290.232</w:t>
            </w:r>
          </w:p>
        </w:tc>
        <w:tc>
          <w:tcPr>
            <w:tcW w:w="3967" w:type="dxa"/>
            <w:shd w:val="clear" w:color="auto" w:fill="auto"/>
          </w:tcPr>
          <w:p w14:paraId="75A3895F"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bCs/>
                <w:sz w:val="18"/>
                <w:szCs w:val="18"/>
                <w:lang w:val="pt-BR"/>
              </w:rPr>
              <w:t>Fiscal Substituto - CEREST</w:t>
            </w:r>
          </w:p>
        </w:tc>
      </w:tr>
      <w:tr w:rsidR="00A14BBA" w:rsidRPr="00A14BBA" w14:paraId="5684847E" w14:textId="77777777" w:rsidTr="00A14BBA">
        <w:tc>
          <w:tcPr>
            <w:tcW w:w="4667" w:type="dxa"/>
            <w:shd w:val="clear" w:color="auto" w:fill="auto"/>
          </w:tcPr>
          <w:p w14:paraId="4B8CC8C0"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ANA CAROLINA TEIXEIRA PINTO</w:t>
            </w:r>
          </w:p>
        </w:tc>
        <w:tc>
          <w:tcPr>
            <w:tcW w:w="1785" w:type="dxa"/>
            <w:shd w:val="clear" w:color="auto" w:fill="auto"/>
          </w:tcPr>
          <w:p w14:paraId="72FE46E9"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207.068</w:t>
            </w:r>
          </w:p>
        </w:tc>
        <w:tc>
          <w:tcPr>
            <w:tcW w:w="3967" w:type="dxa"/>
            <w:shd w:val="clear" w:color="auto" w:fill="auto"/>
          </w:tcPr>
          <w:p w14:paraId="1FF35EB2"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sz w:val="18"/>
                <w:szCs w:val="18"/>
                <w:lang w:val="pt-BR"/>
              </w:rPr>
              <w:t>Fiscal Titular - CAPS I</w:t>
            </w:r>
          </w:p>
        </w:tc>
      </w:tr>
      <w:tr w:rsidR="00A14BBA" w:rsidRPr="00A14BBA" w14:paraId="392BCBF9" w14:textId="77777777" w:rsidTr="00A14BBA">
        <w:tc>
          <w:tcPr>
            <w:tcW w:w="4667" w:type="dxa"/>
            <w:shd w:val="clear" w:color="auto" w:fill="auto"/>
          </w:tcPr>
          <w:p w14:paraId="34DBA799"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CAROLINA GIAFALDONI VIANA</w:t>
            </w:r>
          </w:p>
        </w:tc>
        <w:tc>
          <w:tcPr>
            <w:tcW w:w="1785" w:type="dxa"/>
            <w:shd w:val="clear" w:color="auto" w:fill="auto"/>
          </w:tcPr>
          <w:p w14:paraId="69B9598B"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115.186</w:t>
            </w:r>
          </w:p>
        </w:tc>
        <w:tc>
          <w:tcPr>
            <w:tcW w:w="3967" w:type="dxa"/>
            <w:shd w:val="clear" w:color="auto" w:fill="auto"/>
          </w:tcPr>
          <w:p w14:paraId="06AD15D9"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bCs/>
                <w:sz w:val="18"/>
                <w:szCs w:val="18"/>
                <w:lang w:val="pt-BR"/>
              </w:rPr>
              <w:t>Fiscal Substituto - CAPS I</w:t>
            </w:r>
          </w:p>
        </w:tc>
      </w:tr>
      <w:tr w:rsidR="00A14BBA" w:rsidRPr="00A14BBA" w14:paraId="0F19C184" w14:textId="77777777" w:rsidTr="00A14BBA">
        <w:tc>
          <w:tcPr>
            <w:tcW w:w="4667" w:type="dxa"/>
            <w:shd w:val="clear" w:color="auto" w:fill="auto"/>
          </w:tcPr>
          <w:p w14:paraId="603CD464"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CLÁUDIA PIETROBON DE ALVARENGA MAFRA</w:t>
            </w:r>
          </w:p>
        </w:tc>
        <w:tc>
          <w:tcPr>
            <w:tcW w:w="1785" w:type="dxa"/>
            <w:shd w:val="clear" w:color="auto" w:fill="auto"/>
          </w:tcPr>
          <w:p w14:paraId="18ACDE5E"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299.138</w:t>
            </w:r>
          </w:p>
        </w:tc>
        <w:tc>
          <w:tcPr>
            <w:tcW w:w="3967" w:type="dxa"/>
            <w:shd w:val="clear" w:color="auto" w:fill="auto"/>
          </w:tcPr>
          <w:p w14:paraId="3ADB6E0D"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sz w:val="18"/>
                <w:szCs w:val="18"/>
                <w:lang w:val="pt-BR"/>
              </w:rPr>
              <w:t>Fiscal Titular - CAPS AD</w:t>
            </w:r>
          </w:p>
        </w:tc>
      </w:tr>
      <w:tr w:rsidR="00A14BBA" w:rsidRPr="00A14BBA" w14:paraId="0ED84F19" w14:textId="77777777" w:rsidTr="00A14BBA">
        <w:tc>
          <w:tcPr>
            <w:tcW w:w="4667" w:type="dxa"/>
            <w:shd w:val="clear" w:color="auto" w:fill="auto"/>
          </w:tcPr>
          <w:p w14:paraId="6A21A1CB"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ERICK DAUDT</w:t>
            </w:r>
          </w:p>
        </w:tc>
        <w:tc>
          <w:tcPr>
            <w:tcW w:w="1785" w:type="dxa"/>
            <w:shd w:val="clear" w:color="auto" w:fill="auto"/>
          </w:tcPr>
          <w:p w14:paraId="2748D578"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115.142</w:t>
            </w:r>
          </w:p>
        </w:tc>
        <w:tc>
          <w:tcPr>
            <w:tcW w:w="3967" w:type="dxa"/>
            <w:shd w:val="clear" w:color="auto" w:fill="auto"/>
          </w:tcPr>
          <w:p w14:paraId="30322593"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bCs/>
                <w:sz w:val="18"/>
                <w:szCs w:val="18"/>
                <w:lang w:val="pt-BR"/>
              </w:rPr>
              <w:t>Fiscal Substituto - CAPS AD</w:t>
            </w:r>
          </w:p>
        </w:tc>
      </w:tr>
      <w:tr w:rsidR="00A14BBA" w:rsidRPr="00A14BBA" w14:paraId="68630FD1" w14:textId="77777777" w:rsidTr="00A14BBA">
        <w:tc>
          <w:tcPr>
            <w:tcW w:w="4667" w:type="dxa"/>
            <w:shd w:val="clear" w:color="auto" w:fill="auto"/>
          </w:tcPr>
          <w:p w14:paraId="1B5F2BA1"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SÂNDIA MELLO TOZATO</w:t>
            </w:r>
          </w:p>
        </w:tc>
        <w:tc>
          <w:tcPr>
            <w:tcW w:w="1785" w:type="dxa"/>
            <w:shd w:val="clear" w:color="auto" w:fill="auto"/>
          </w:tcPr>
          <w:p w14:paraId="2D198626"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Mat.299.441</w:t>
            </w:r>
          </w:p>
        </w:tc>
        <w:tc>
          <w:tcPr>
            <w:tcW w:w="3967" w:type="dxa"/>
            <w:shd w:val="clear" w:color="auto" w:fill="auto"/>
          </w:tcPr>
          <w:p w14:paraId="473C1E4B"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sz w:val="18"/>
                <w:szCs w:val="18"/>
                <w:lang w:val="pt-BR"/>
              </w:rPr>
              <w:t>Fiscal Titular - CAPS II</w:t>
            </w:r>
          </w:p>
        </w:tc>
      </w:tr>
      <w:tr w:rsidR="00A14BBA" w:rsidRPr="00A14BBA" w14:paraId="63CB19E8" w14:textId="77777777" w:rsidTr="00A14BBA">
        <w:tc>
          <w:tcPr>
            <w:tcW w:w="4667" w:type="dxa"/>
            <w:shd w:val="clear" w:color="auto" w:fill="auto"/>
          </w:tcPr>
          <w:p w14:paraId="3B62A655"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LUCIANA RODRIGUES DE OLIVEIRA ANGELO</w:t>
            </w:r>
          </w:p>
        </w:tc>
        <w:tc>
          <w:tcPr>
            <w:tcW w:w="1785" w:type="dxa"/>
            <w:shd w:val="clear" w:color="auto" w:fill="auto"/>
          </w:tcPr>
          <w:p w14:paraId="5293E9D0"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Mat.062.194</w:t>
            </w:r>
          </w:p>
        </w:tc>
        <w:tc>
          <w:tcPr>
            <w:tcW w:w="3967" w:type="dxa"/>
            <w:shd w:val="clear" w:color="auto" w:fill="auto"/>
          </w:tcPr>
          <w:p w14:paraId="0F7DAFBA"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bCs/>
                <w:sz w:val="18"/>
                <w:szCs w:val="18"/>
                <w:lang w:val="pt-BR"/>
              </w:rPr>
              <w:t>Fiscal Substituto - CAPS II</w:t>
            </w:r>
          </w:p>
        </w:tc>
      </w:tr>
      <w:tr w:rsidR="00A14BBA" w:rsidRPr="00A14BBA" w14:paraId="0B34FFB8" w14:textId="77777777" w:rsidTr="00A14BBA">
        <w:tc>
          <w:tcPr>
            <w:tcW w:w="4667" w:type="dxa"/>
            <w:shd w:val="clear" w:color="auto" w:fill="auto"/>
          </w:tcPr>
          <w:p w14:paraId="01ADC0FC"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MARIA APARECIDA PAULINA DA SILVA</w:t>
            </w:r>
          </w:p>
        </w:tc>
        <w:tc>
          <w:tcPr>
            <w:tcW w:w="1785" w:type="dxa"/>
            <w:shd w:val="clear" w:color="auto" w:fill="auto"/>
          </w:tcPr>
          <w:p w14:paraId="01D14603"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299.088</w:t>
            </w:r>
          </w:p>
        </w:tc>
        <w:tc>
          <w:tcPr>
            <w:tcW w:w="3967" w:type="dxa"/>
            <w:shd w:val="clear" w:color="auto" w:fill="auto"/>
          </w:tcPr>
          <w:p w14:paraId="547798FD"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lang w:val="pt-BR"/>
              </w:rPr>
            </w:pPr>
            <w:r w:rsidRPr="00A14BBA">
              <w:rPr>
                <w:rFonts w:ascii="Azo Sans Lt" w:hAnsi="Azo Sans Lt" w:cs="Azo Sans Lt"/>
                <w:b/>
                <w:sz w:val="18"/>
                <w:szCs w:val="18"/>
                <w:lang w:val="pt-BR"/>
              </w:rPr>
              <w:t>Fiscal Titular - SUB. VIGILÂNCIA EM SAÚDE E VIGILÂNCIA AMBIENTAL</w:t>
            </w:r>
          </w:p>
        </w:tc>
      </w:tr>
      <w:tr w:rsidR="00A14BBA" w:rsidRPr="00A14BBA" w14:paraId="66245081" w14:textId="77777777" w:rsidTr="00A14BBA">
        <w:tc>
          <w:tcPr>
            <w:tcW w:w="4667" w:type="dxa"/>
            <w:shd w:val="clear" w:color="auto" w:fill="auto"/>
          </w:tcPr>
          <w:p w14:paraId="0B42F191"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EDENIR DA ROCHA FERREIRA</w:t>
            </w:r>
          </w:p>
        </w:tc>
        <w:tc>
          <w:tcPr>
            <w:tcW w:w="1785" w:type="dxa"/>
            <w:shd w:val="clear" w:color="auto" w:fill="auto"/>
          </w:tcPr>
          <w:p w14:paraId="2239F23D" w14:textId="77777777" w:rsidR="00A14BBA" w:rsidRPr="00A14BBA" w:rsidRDefault="00A14BBA" w:rsidP="00A14BBA">
            <w:pPr>
              <w:pStyle w:val="PargrafodaLista"/>
              <w:widowControl/>
              <w:spacing w:line="360" w:lineRule="auto"/>
              <w:ind w:left="0"/>
              <w:contextualSpacing/>
              <w:rPr>
                <w:rFonts w:ascii="Azo Sans Lt" w:hAnsi="Azo Sans Lt" w:cs="Azo Sans Lt"/>
                <w:bCs/>
                <w:sz w:val="21"/>
                <w:szCs w:val="21"/>
                <w:lang w:val="pt-BR"/>
              </w:rPr>
            </w:pPr>
            <w:r w:rsidRPr="00A14BBA">
              <w:rPr>
                <w:rFonts w:ascii="Azo Sans Lt" w:hAnsi="Azo Sans Lt" w:cs="Azo Sans Lt"/>
                <w:bCs/>
                <w:sz w:val="21"/>
                <w:szCs w:val="21"/>
                <w:lang w:val="pt-BR"/>
              </w:rPr>
              <w:t>Mat. 277.497</w:t>
            </w:r>
          </w:p>
        </w:tc>
        <w:tc>
          <w:tcPr>
            <w:tcW w:w="3967" w:type="dxa"/>
            <w:shd w:val="clear" w:color="auto" w:fill="auto"/>
          </w:tcPr>
          <w:p w14:paraId="240EC83B" w14:textId="77777777" w:rsidR="00A14BBA" w:rsidRPr="00A14BBA" w:rsidRDefault="00A14BBA" w:rsidP="00A14BBA">
            <w:pPr>
              <w:pStyle w:val="PargrafodaLista"/>
              <w:widowControl/>
              <w:spacing w:line="360" w:lineRule="auto"/>
              <w:ind w:left="0"/>
              <w:contextualSpacing/>
              <w:rPr>
                <w:rFonts w:ascii="Azo Sans Lt" w:hAnsi="Azo Sans Lt" w:cs="Azo Sans Lt"/>
                <w:b/>
                <w:sz w:val="18"/>
                <w:szCs w:val="18"/>
              </w:rPr>
            </w:pPr>
            <w:r w:rsidRPr="00A14BBA">
              <w:rPr>
                <w:rFonts w:ascii="Azo Sans Lt" w:hAnsi="Azo Sans Lt" w:cs="Azo Sans Lt"/>
                <w:b/>
                <w:bCs/>
                <w:sz w:val="18"/>
                <w:szCs w:val="18"/>
                <w:lang w:val="pt-BR"/>
              </w:rPr>
              <w:t xml:space="preserve">Fiscal Substituto - </w:t>
            </w:r>
            <w:r w:rsidRPr="00A14BBA">
              <w:rPr>
                <w:rFonts w:ascii="Azo Sans Lt" w:hAnsi="Azo Sans Lt" w:cs="Azo Sans Lt"/>
                <w:b/>
                <w:sz w:val="18"/>
                <w:szCs w:val="18"/>
                <w:lang w:val="pt-BR"/>
              </w:rPr>
              <w:t>SUB. VIGILÂNCIA EM SAÚDE E VIGILÂNCIA AMBIENTA</w:t>
            </w:r>
          </w:p>
        </w:tc>
      </w:tr>
    </w:tbl>
    <w:p w14:paraId="1A31533C" w14:textId="77777777" w:rsidR="00A14BBA" w:rsidRDefault="00A14BBA">
      <w:pPr>
        <w:pStyle w:val="PargrafodaLista"/>
        <w:widowControl/>
        <w:spacing w:line="360" w:lineRule="auto"/>
        <w:ind w:left="220"/>
        <w:contextualSpacing/>
        <w:rPr>
          <w:rFonts w:ascii="Azo Sans Lt" w:hAnsi="Azo Sans Lt" w:cs="Azo Sans Lt"/>
        </w:rPr>
      </w:pPr>
      <w:r>
        <w:rPr>
          <w:rFonts w:ascii="Azo Sans Lt" w:hAnsi="Azo Sans Lt" w:cs="Azo Sans Lt"/>
          <w:b/>
          <w:bCs/>
          <w:color w:val="000000"/>
          <w:lang w:val="pt-BR" w:eastAsia="en-US"/>
        </w:rPr>
        <w:lastRenderedPageBreak/>
        <w:t>28</w:t>
      </w:r>
      <w:r>
        <w:rPr>
          <w:rFonts w:ascii="Azo Sans Lt" w:hAnsi="Azo Sans Lt" w:cs="Azo Sans Lt"/>
          <w:b/>
          <w:bCs/>
          <w:color w:val="000000"/>
          <w:lang w:eastAsia="en-US"/>
        </w:rPr>
        <w:t>.2</w:t>
      </w:r>
      <w:r>
        <w:rPr>
          <w:rFonts w:ascii="Azo Sans Lt" w:hAnsi="Azo Sans Lt" w:cs="Azo Sans Lt"/>
          <w:b/>
          <w:bCs/>
          <w:color w:val="000000"/>
          <w:lang w:val="pt-BR" w:eastAsia="en-US"/>
        </w:rPr>
        <w:t xml:space="preserve"> -</w:t>
      </w:r>
      <w:r>
        <w:rPr>
          <w:rFonts w:ascii="Azo Sans Lt" w:hAnsi="Azo Sans Lt" w:cs="Azo Sans Lt"/>
          <w:color w:val="000000"/>
          <w:lang w:eastAsia="en-US"/>
        </w:rPr>
        <w:t xml:space="preserve"> O fiscal designado pela Contratante deverá ter a experiência necessária para o acompanhamento e controle da execução dos serviços e do contrato.</w:t>
      </w:r>
    </w:p>
    <w:p w14:paraId="7152EDA0" w14:textId="77777777" w:rsidR="00A14BBA" w:rsidRDefault="00A14BBA">
      <w:pPr>
        <w:pStyle w:val="PargrafodaLista"/>
        <w:widowControl/>
        <w:spacing w:line="360" w:lineRule="auto"/>
        <w:ind w:left="220"/>
        <w:contextualSpacing/>
        <w:rPr>
          <w:rFonts w:ascii="Azo Sans Lt" w:hAnsi="Azo Sans Lt" w:cs="Azo Sans Lt"/>
        </w:rPr>
      </w:pPr>
      <w:r>
        <w:rPr>
          <w:rFonts w:ascii="Azo Sans Lt" w:hAnsi="Azo Sans Lt" w:cs="Azo Sans Lt"/>
          <w:b/>
          <w:bCs/>
          <w:color w:val="000000"/>
          <w:lang w:val="pt-BR" w:eastAsia="en-US"/>
        </w:rPr>
        <w:t>28</w:t>
      </w:r>
      <w:r>
        <w:rPr>
          <w:rFonts w:ascii="Azo Sans Lt" w:hAnsi="Azo Sans Lt" w:cs="Azo Sans Lt"/>
          <w:b/>
          <w:bCs/>
          <w:color w:val="000000"/>
          <w:lang w:eastAsia="en-US"/>
        </w:rPr>
        <w:t>.3</w:t>
      </w:r>
      <w:r>
        <w:rPr>
          <w:rFonts w:ascii="Azo Sans Lt" w:hAnsi="Azo Sans Lt" w:cs="Azo Sans Lt"/>
          <w:b/>
          <w:bCs/>
          <w:color w:val="000000"/>
          <w:lang w:val="pt-BR" w:eastAsia="en-US"/>
        </w:rPr>
        <w:t xml:space="preserve"> -</w:t>
      </w:r>
      <w:r>
        <w:rPr>
          <w:rFonts w:ascii="Azo Sans Lt" w:hAnsi="Azo Sans Lt" w:cs="Azo Sans Lt"/>
          <w:color w:val="000000"/>
          <w:lang w:eastAsia="en-US"/>
        </w:rPr>
        <w:t xml:space="preserve"> A verificação da adequação da prestação do serviço deverá ser realizada com base nos critérios previstos neste Termo de Referência.</w:t>
      </w:r>
    </w:p>
    <w:p w14:paraId="1573023F" w14:textId="77777777" w:rsidR="00A14BBA" w:rsidRDefault="00A14BBA">
      <w:pPr>
        <w:pStyle w:val="PargrafodaLista"/>
        <w:widowControl/>
        <w:tabs>
          <w:tab w:val="left" w:pos="1418"/>
        </w:tabs>
        <w:spacing w:line="360" w:lineRule="auto"/>
        <w:ind w:left="220"/>
        <w:contextualSpacing/>
        <w:rPr>
          <w:rFonts w:ascii="Azo Sans Lt" w:hAnsi="Azo Sans Lt" w:cs="Azo Sans Lt"/>
        </w:rPr>
      </w:pPr>
      <w:r>
        <w:rPr>
          <w:rFonts w:ascii="Azo Sans Lt" w:hAnsi="Azo Sans Lt" w:cs="Azo Sans Lt"/>
          <w:b/>
          <w:bCs/>
          <w:color w:val="000000"/>
          <w:lang w:val="pt-BR" w:eastAsia="en-US"/>
        </w:rPr>
        <w:t>28</w:t>
      </w:r>
      <w:r>
        <w:rPr>
          <w:rFonts w:ascii="Azo Sans Lt" w:hAnsi="Azo Sans Lt" w:cs="Azo Sans Lt"/>
          <w:b/>
          <w:bCs/>
          <w:color w:val="000000"/>
          <w:lang w:eastAsia="en-US"/>
        </w:rPr>
        <w:t>.4</w:t>
      </w:r>
      <w:r>
        <w:rPr>
          <w:rFonts w:ascii="Azo Sans Lt" w:hAnsi="Azo Sans Lt" w:cs="Azo Sans Lt"/>
          <w:b/>
          <w:bCs/>
          <w:color w:val="000000"/>
          <w:lang w:val="pt-BR" w:eastAsia="en-US"/>
        </w:rPr>
        <w:t xml:space="preserve"> -</w:t>
      </w:r>
      <w:r>
        <w:rPr>
          <w:rFonts w:ascii="Azo Sans Lt" w:hAnsi="Azo Sans Lt" w:cs="Azo Sans Lt"/>
          <w:color w:val="000000"/>
          <w:lang w:eastAsia="en-US"/>
        </w:rPr>
        <w:t xml:space="preserve"> 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7829ECBF" w14:textId="77777777" w:rsidR="00A14BBA" w:rsidRDefault="00A14BBA">
      <w:pPr>
        <w:pStyle w:val="PargrafodaLista"/>
        <w:widowControl/>
        <w:tabs>
          <w:tab w:val="left" w:pos="1418"/>
        </w:tabs>
        <w:spacing w:line="360" w:lineRule="auto"/>
        <w:ind w:left="220"/>
        <w:contextualSpacing/>
        <w:rPr>
          <w:rFonts w:ascii="Azo Sans Lt" w:hAnsi="Azo Sans Lt" w:cs="Azo Sans Lt"/>
          <w:color w:val="000000"/>
          <w:lang w:eastAsia="en-US"/>
        </w:rPr>
      </w:pPr>
      <w:r>
        <w:rPr>
          <w:rFonts w:ascii="Azo Sans Lt" w:hAnsi="Azo Sans Lt" w:cs="Azo Sans Lt"/>
          <w:b/>
          <w:bCs/>
          <w:color w:val="000000"/>
          <w:lang w:val="pt-BR" w:eastAsia="en-US"/>
        </w:rPr>
        <w:t>28</w:t>
      </w:r>
      <w:r>
        <w:rPr>
          <w:rFonts w:ascii="Azo Sans Lt" w:hAnsi="Azo Sans Lt" w:cs="Azo Sans Lt"/>
          <w:b/>
          <w:bCs/>
          <w:color w:val="000000"/>
          <w:lang w:eastAsia="en-US"/>
        </w:rPr>
        <w:t>.5</w:t>
      </w:r>
      <w:r>
        <w:rPr>
          <w:rFonts w:ascii="Azo Sans Lt" w:hAnsi="Azo Sans Lt" w:cs="Azo Sans Lt"/>
          <w:b/>
          <w:bCs/>
          <w:color w:val="000000"/>
          <w:lang w:val="pt-BR" w:eastAsia="en-US"/>
        </w:rPr>
        <w:t xml:space="preserve"> -</w:t>
      </w:r>
      <w:r>
        <w:rPr>
          <w:rFonts w:ascii="Azo Sans Lt" w:hAnsi="Azo Sans Lt" w:cs="Azo Sans Lt"/>
          <w:color w:val="000000"/>
          <w:lang w:eastAsia="en-US"/>
        </w:rPr>
        <w:t xml:space="preserve"> 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7B6C4EA0" w14:textId="77777777" w:rsidR="00A14BBA" w:rsidRDefault="00A14BBA">
      <w:pPr>
        <w:pStyle w:val="PargrafodaLista"/>
        <w:widowControl/>
        <w:tabs>
          <w:tab w:val="left" w:pos="1418"/>
        </w:tabs>
        <w:spacing w:line="360" w:lineRule="auto"/>
        <w:ind w:left="220"/>
        <w:contextualSpacing/>
        <w:rPr>
          <w:rFonts w:ascii="Azo Sans Lt" w:hAnsi="Azo Sans Lt" w:cs="Azo Sans Lt"/>
        </w:rPr>
      </w:pPr>
      <w:r>
        <w:rPr>
          <w:rFonts w:ascii="Azo Sans Lt" w:hAnsi="Azo Sans Lt" w:cs="Azo Sans Lt"/>
          <w:b/>
          <w:bCs/>
          <w:color w:val="000000"/>
          <w:lang w:val="pt-BR" w:eastAsia="en-US"/>
        </w:rPr>
        <w:t>28</w:t>
      </w:r>
      <w:r>
        <w:rPr>
          <w:rFonts w:ascii="Azo Sans Lt" w:hAnsi="Azo Sans Lt" w:cs="Azo Sans Lt"/>
          <w:b/>
          <w:bCs/>
          <w:color w:val="000000"/>
          <w:lang w:eastAsia="en-US"/>
        </w:rPr>
        <w:t>.6</w:t>
      </w:r>
      <w:r>
        <w:rPr>
          <w:rFonts w:ascii="Azo Sans Lt" w:hAnsi="Azo Sans Lt" w:cs="Azo Sans Lt"/>
          <w:b/>
          <w:bCs/>
          <w:color w:val="000000"/>
          <w:lang w:val="pt-BR" w:eastAsia="en-US"/>
        </w:rPr>
        <w:t xml:space="preserve"> -</w:t>
      </w:r>
      <w:r>
        <w:rPr>
          <w:rFonts w:ascii="Azo Sans Lt" w:hAnsi="Azo Sans Lt" w:cs="Azo Sans Lt"/>
          <w:color w:val="000000"/>
          <w:lang w:eastAsia="en-US"/>
        </w:rPr>
        <w:t xml:space="preserve"> O fiscal designado pela Contratante deverá promover o registro das ocorrências verificadas, adotando as providências necessárias ao fiel cumprimento das cláusulas contratuais, conforme o disposto nos §§ 1º e 2º do art. 67 da Lei nº 8.666, de 1993.</w:t>
      </w:r>
    </w:p>
    <w:p w14:paraId="0511380E" w14:textId="77777777" w:rsidR="00A14BBA" w:rsidRDefault="00A14BBA">
      <w:pPr>
        <w:pStyle w:val="PargrafodaLista"/>
        <w:widowControl/>
        <w:tabs>
          <w:tab w:val="left" w:pos="1418"/>
        </w:tabs>
        <w:spacing w:line="360" w:lineRule="auto"/>
        <w:ind w:left="220"/>
        <w:contextualSpacing/>
        <w:rPr>
          <w:rFonts w:ascii="Azo Sans Lt" w:hAnsi="Azo Sans Lt" w:cs="Azo Sans Lt"/>
          <w:color w:val="000000"/>
          <w:lang w:eastAsia="en-US"/>
        </w:rPr>
      </w:pPr>
      <w:r>
        <w:rPr>
          <w:rFonts w:ascii="Azo Sans Lt" w:hAnsi="Azo Sans Lt" w:cs="Azo Sans Lt"/>
          <w:b/>
          <w:bCs/>
          <w:color w:val="000000"/>
          <w:lang w:val="pt-BR" w:eastAsia="en-US"/>
        </w:rPr>
        <w:t>28</w:t>
      </w:r>
      <w:r>
        <w:rPr>
          <w:rFonts w:ascii="Azo Sans Lt" w:hAnsi="Azo Sans Lt" w:cs="Azo Sans Lt"/>
          <w:b/>
          <w:bCs/>
          <w:color w:val="000000"/>
          <w:lang w:eastAsia="en-US"/>
        </w:rPr>
        <w:t>.7</w:t>
      </w:r>
      <w:r>
        <w:rPr>
          <w:rFonts w:ascii="Azo Sans Lt" w:hAnsi="Azo Sans Lt" w:cs="Azo Sans Lt"/>
          <w:b/>
          <w:bCs/>
          <w:color w:val="000000"/>
          <w:lang w:val="pt-BR" w:eastAsia="en-US"/>
        </w:rPr>
        <w:t xml:space="preserve"> -</w:t>
      </w:r>
      <w:r>
        <w:rPr>
          <w:rFonts w:ascii="Azo Sans Lt" w:hAnsi="Azo Sans Lt" w:cs="Azo Sans Lt"/>
          <w:b/>
          <w:bCs/>
          <w:color w:val="000000"/>
          <w:lang w:eastAsia="en-US"/>
        </w:rPr>
        <w:t xml:space="preserve"> </w:t>
      </w:r>
      <w:r>
        <w:rPr>
          <w:rFonts w:ascii="Azo Sans Lt" w:hAnsi="Azo Sans Lt" w:cs="Azo Sans Lt"/>
          <w:color w:val="00000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00A0222B" w14:textId="77777777" w:rsidR="00A14BBA" w:rsidRDefault="00A14BBA">
      <w:pPr>
        <w:pStyle w:val="PargrafodaLista"/>
        <w:widowControl/>
        <w:tabs>
          <w:tab w:val="left" w:pos="1418"/>
        </w:tabs>
        <w:spacing w:line="360" w:lineRule="auto"/>
        <w:ind w:left="220"/>
        <w:contextualSpacing/>
        <w:rPr>
          <w:rFonts w:ascii="Azo Sans Lt" w:hAnsi="Azo Sans Lt" w:cs="Azo Sans Lt"/>
          <w:spacing w:val="-3"/>
        </w:rPr>
      </w:pPr>
      <w:r>
        <w:rPr>
          <w:rFonts w:ascii="Azo Sans Lt" w:hAnsi="Azo Sans Lt" w:cs="Azo Sans Lt"/>
          <w:b/>
          <w:bCs/>
          <w:color w:val="000000"/>
          <w:lang w:val="pt-BR" w:eastAsia="en-US"/>
        </w:rPr>
        <w:t>28</w:t>
      </w:r>
      <w:r>
        <w:rPr>
          <w:rFonts w:ascii="Azo Sans Lt" w:hAnsi="Azo Sans Lt" w:cs="Azo Sans Lt"/>
          <w:b/>
          <w:bCs/>
          <w:color w:val="000000"/>
          <w:lang w:eastAsia="en-US"/>
        </w:rPr>
        <w:t>.8</w:t>
      </w:r>
      <w:r>
        <w:rPr>
          <w:rFonts w:ascii="Azo Sans Lt" w:hAnsi="Azo Sans Lt" w:cs="Azo Sans Lt"/>
          <w:b/>
          <w:bCs/>
          <w:color w:val="000000"/>
          <w:lang w:val="pt-BR" w:eastAsia="en-US"/>
        </w:rPr>
        <w:t xml:space="preserve"> -</w:t>
      </w:r>
      <w:r>
        <w:rPr>
          <w:rFonts w:ascii="Azo Sans Lt" w:hAnsi="Azo Sans Lt" w:cs="Azo Sans Lt"/>
          <w:color w:val="000000"/>
          <w:lang w:eastAsia="en-US"/>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A4B7E20"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bookmarkStart w:id="104" w:name="_Toc92978093"/>
      <w:r>
        <w:rPr>
          <w:rFonts w:ascii="Azo Sans Lt" w:hAnsi="Azo Sans Lt" w:cs="Azo Sans Lt"/>
          <w:spacing w:val="-3"/>
          <w:lang w:val="pt-BR"/>
        </w:rPr>
        <w:t>I</w:t>
      </w:r>
      <w:r>
        <w:rPr>
          <w:rFonts w:ascii="Azo Sans Lt" w:hAnsi="Azo Sans Lt" w:cs="Azo Sans Lt"/>
          <w:spacing w:val="-3"/>
        </w:rPr>
        <w:t>NSTRUMENTO DE AJUSTE</w:t>
      </w:r>
      <w:bookmarkEnd w:id="104"/>
    </w:p>
    <w:p w14:paraId="5D32556F" w14:textId="77777777" w:rsidR="00A14BBA" w:rsidRDefault="00A14BBA">
      <w:pPr>
        <w:numPr>
          <w:ilvl w:val="1"/>
          <w:numId w:val="2"/>
        </w:numPr>
        <w:tabs>
          <w:tab w:val="left" w:pos="993"/>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 A licitante vencedora será convocada para celebração do contrato, nos termos da minuta constante do ANEXO V deste edital, ou retirada da Nota de Empenho no prazo de  (três) dias úteis, conforme o caso.</w:t>
      </w:r>
    </w:p>
    <w:p w14:paraId="6F04776C" w14:textId="77777777" w:rsidR="00A14BBA" w:rsidRDefault="00A14BBA">
      <w:pPr>
        <w:numPr>
          <w:ilvl w:val="1"/>
          <w:numId w:val="2"/>
        </w:numPr>
        <w:tabs>
          <w:tab w:val="left" w:pos="993"/>
          <w:tab w:val="left" w:pos="1100"/>
        </w:tabs>
        <w:spacing w:before="113" w:line="360" w:lineRule="auto"/>
        <w:ind w:left="440" w:right="747" w:firstLine="0"/>
        <w:jc w:val="both"/>
        <w:rPr>
          <w:rFonts w:ascii="Azo Sans Lt" w:hAnsi="Azo Sans Lt" w:cs="Azo Sans Lt"/>
          <w:w w:val="110"/>
        </w:rPr>
      </w:pPr>
      <w:bookmarkStart w:id="105" w:name="_Toc43891537"/>
      <w:r>
        <w:rPr>
          <w:rFonts w:ascii="Azo Sans Lt" w:hAnsi="Azo Sans Lt" w:cs="Azo Sans Lt"/>
          <w:w w:val="110"/>
        </w:rPr>
        <w:t xml:space="preserve"> - Quando do comparecimento da empresa para assinatura do contrato, deverão ser apresentados os documentos de Carteira de Identidade e o Cadastro de Pessoas Físicas (CPF) do responsável pela assinatura do contrato. Se for </w:t>
      </w:r>
      <w:r>
        <w:rPr>
          <w:rFonts w:ascii="Azo Sans Lt" w:hAnsi="Azo Sans Lt" w:cs="Azo Sans Lt"/>
          <w:w w:val="110"/>
        </w:rPr>
        <w:lastRenderedPageBreak/>
        <w:t>procurador, apresentar, juntamente, a procuração comprovando o mandato.</w:t>
      </w:r>
      <w:bookmarkEnd w:id="105"/>
    </w:p>
    <w:p w14:paraId="19666891" w14:textId="77777777" w:rsidR="00A14BBA" w:rsidRDefault="00A14BBA">
      <w:pPr>
        <w:numPr>
          <w:ilvl w:val="1"/>
          <w:numId w:val="2"/>
        </w:numPr>
        <w:tabs>
          <w:tab w:val="left" w:pos="993"/>
          <w:tab w:val="left" w:pos="1100"/>
        </w:tabs>
        <w:spacing w:before="113" w:line="360" w:lineRule="auto"/>
        <w:ind w:left="440" w:right="747" w:firstLine="0"/>
        <w:jc w:val="both"/>
        <w:rPr>
          <w:rFonts w:ascii="Azo Sans Lt" w:hAnsi="Azo Sans Lt" w:cs="Azo Sans Lt"/>
          <w:w w:val="110"/>
        </w:rPr>
      </w:pPr>
      <w:bookmarkStart w:id="106" w:name="_Toc43891538"/>
      <w:r>
        <w:rPr>
          <w:rFonts w:ascii="Azo Sans Lt" w:hAnsi="Azo Sans Lt" w:cs="Azo Sans Lt"/>
          <w:w w:val="110"/>
        </w:rPr>
        <w:t xml:space="preserve">- A licitante vencedora ficará obrigada a, no prazo máximo de 5 (cinco) dias úteis, entregar o contrato devidamente assinado pelo representante legal. </w:t>
      </w:r>
    </w:p>
    <w:p w14:paraId="08C63FBF" w14:textId="77777777" w:rsidR="00A14BBA" w:rsidRDefault="00A14BBA">
      <w:pPr>
        <w:numPr>
          <w:ilvl w:val="1"/>
          <w:numId w:val="2"/>
        </w:numPr>
        <w:tabs>
          <w:tab w:val="left" w:pos="993"/>
          <w:tab w:val="left" w:pos="1100"/>
        </w:tabs>
        <w:spacing w:before="113" w:line="360" w:lineRule="auto"/>
        <w:ind w:left="440" w:right="747" w:firstLine="0"/>
        <w:jc w:val="both"/>
        <w:rPr>
          <w:rFonts w:ascii="Azo Sans Lt" w:hAnsi="Azo Sans Lt" w:cs="Azo Sans Lt"/>
          <w:w w:val="110"/>
        </w:rPr>
      </w:pPr>
      <w:r>
        <w:rPr>
          <w:rFonts w:ascii="Azo Sans Lt" w:hAnsi="Azo Sans Lt" w:cs="Azo Sans Lt"/>
          <w:w w:val="110"/>
        </w:rPr>
        <w:t>- O prazo estabelecido no documento da convocação poderá ser prorrogado uma vez, por igual período, quando solicitado expressamente pela parte, durante o seu transcurso e desde que ocorra motivo justificado aceito pela Administração.</w:t>
      </w:r>
      <w:bookmarkEnd w:id="106"/>
    </w:p>
    <w:p w14:paraId="38883749" w14:textId="77777777" w:rsidR="00A14BBA" w:rsidRDefault="00A14BBA">
      <w:pPr>
        <w:numPr>
          <w:ilvl w:val="1"/>
          <w:numId w:val="2"/>
        </w:numPr>
        <w:tabs>
          <w:tab w:val="left" w:pos="993"/>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 Como condição para celebração do contrato, e/ou retirada da Nota de Empenho a licitante vencedora deverá manter as mesmas condições de habilitação consignadas neste edital, as quais serão verificadas novamente no momento da assinatura do termo.</w:t>
      </w:r>
    </w:p>
    <w:p w14:paraId="5CBDCE80" w14:textId="77777777" w:rsidR="00A14BBA" w:rsidRDefault="00A14BBA">
      <w:pPr>
        <w:numPr>
          <w:ilvl w:val="2"/>
          <w:numId w:val="2"/>
        </w:numPr>
        <w:tabs>
          <w:tab w:val="left" w:pos="1134"/>
        </w:tabs>
        <w:spacing w:before="113" w:line="360" w:lineRule="auto"/>
        <w:ind w:left="284" w:right="747" w:firstLine="0"/>
        <w:jc w:val="both"/>
        <w:rPr>
          <w:rFonts w:ascii="Azo Sans Lt" w:hAnsi="Azo Sans Lt" w:cs="Azo Sans Lt"/>
          <w:w w:val="110"/>
        </w:rPr>
      </w:pPr>
      <w:r>
        <w:rPr>
          <w:rFonts w:ascii="Azo Sans Lt" w:hAnsi="Azo Sans Lt" w:cs="Azo Sans Lt"/>
          <w:w w:val="110"/>
        </w:rPr>
        <w:t>- Nos termos do art. 62 da Lei nº 8.666/93, o presente edital e seus anexos e a proposta do adjudicatário serão partes integrantes do contrato e da Nota de Empenho de Despesa, a qual substituirá o instrumento de contrato, conforme o caso.</w:t>
      </w:r>
    </w:p>
    <w:p w14:paraId="78A7DC50" w14:textId="77777777" w:rsidR="00A14BBA" w:rsidRDefault="00A14BBA">
      <w:pPr>
        <w:numPr>
          <w:ilvl w:val="1"/>
          <w:numId w:val="2"/>
        </w:numPr>
        <w:tabs>
          <w:tab w:val="left" w:pos="993"/>
        </w:tabs>
        <w:spacing w:before="113" w:line="360" w:lineRule="auto"/>
        <w:ind w:left="440" w:right="747" w:firstLine="0"/>
        <w:jc w:val="both"/>
        <w:rPr>
          <w:rFonts w:ascii="Azo Sans Lt" w:hAnsi="Azo Sans Lt" w:cs="Azo Sans Lt"/>
          <w:w w:val="110"/>
        </w:rPr>
      </w:pPr>
      <w:bookmarkStart w:id="107" w:name="_Toc43891539"/>
      <w:r>
        <w:rPr>
          <w:rFonts w:ascii="Azo Sans Lt" w:hAnsi="Azo Sans Lt" w:cs="Azo Sans Lt"/>
          <w:w w:val="110"/>
        </w:rPr>
        <w:t xml:space="preserve"> - Caso a licitante vencedora não compareça para assinatura do instrumento contratual, ou a recusa injustificada em retirar a nota de empenho, até 05 (cinco) dias úteis após sua convocação estará caracterizado o descumprimento total da obrigação assumida, sujeitando a desistente às penalidades legalmente estabelecidas, sem prejuízo das multas estabelecidas neste edital, no contrato e das demais cominações legais.</w:t>
      </w:r>
      <w:bookmarkEnd w:id="107"/>
    </w:p>
    <w:p w14:paraId="5ABBE4C5" w14:textId="77777777" w:rsidR="00A14BBA" w:rsidRDefault="00A14BBA">
      <w:pPr>
        <w:numPr>
          <w:ilvl w:val="1"/>
          <w:numId w:val="2"/>
        </w:numPr>
        <w:tabs>
          <w:tab w:val="left" w:pos="993"/>
        </w:tabs>
        <w:spacing w:before="113" w:line="360" w:lineRule="auto"/>
        <w:ind w:left="440" w:right="747" w:firstLine="0"/>
        <w:jc w:val="both"/>
        <w:rPr>
          <w:rFonts w:ascii="Azo Sans Lt" w:hAnsi="Azo Sans Lt" w:cs="Azo Sans Lt"/>
          <w:w w:val="110"/>
        </w:rPr>
      </w:pPr>
      <w:r>
        <w:rPr>
          <w:rFonts w:ascii="Azo Sans Lt" w:hAnsi="Azo Sans Lt" w:cs="Azo Sans Lt"/>
          <w:w w:val="110"/>
        </w:rPr>
        <w:t xml:space="preserve"> - Ocorrendo a hipótese do subitem anterior, o pregoeiro realizará a reabertura do pregão, examinando as ofertas subsequentes e a qualificação dos licitantes, na ordem de classificação, e assim sucessivamente, até a apuração de uma que atenda ao edital, sendo o respectivo licitante declarado vencedor, conforme previsto nos incisos XXXIII e XVI, do artigo 4º da Lei Federal 10.520/02.</w:t>
      </w:r>
    </w:p>
    <w:p w14:paraId="75442F35"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108" w:name="_Toc92978094"/>
      <w:r>
        <w:rPr>
          <w:rFonts w:ascii="Azo Sans Lt" w:hAnsi="Azo Sans Lt" w:cs="Azo Sans Lt"/>
          <w:spacing w:val="-3"/>
        </w:rPr>
        <w:t>CONDIÇÕES DE PAGAMENTO</w:t>
      </w:r>
      <w:bookmarkEnd w:id="108"/>
    </w:p>
    <w:p w14:paraId="53D3F5B2"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A licitante contratada deverá apresentar a documentação para a cobrança respectiva à Secretaria Municipal de Finanças. Planejamento, Desenvolvimento Econômico e Gestão, a partir do cumprimento das obrigações elencadas neste Edital. </w:t>
      </w:r>
    </w:p>
    <w:p w14:paraId="058587CF"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lastRenderedPageBreak/>
        <w:t>As O pagamento será efetuado conforme estabelece o Decreto nº 258 de 27 de Setembro de 2018, desde que as certidões listadas abaixo estejam válidas e regulares:</w:t>
      </w:r>
    </w:p>
    <w:p w14:paraId="6EB7B104"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Negativa de Débitos Trabalhistas;</w:t>
      </w:r>
    </w:p>
    <w:p w14:paraId="180ED5B9"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Fazenda Federal – abrange as contribuições sociais;</w:t>
      </w:r>
    </w:p>
    <w:p w14:paraId="0C29EA02"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FGTS; </w:t>
      </w:r>
    </w:p>
    <w:p w14:paraId="3F03135C"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PGE – referente à Dívida Ativa Estadual;</w:t>
      </w:r>
    </w:p>
    <w:p w14:paraId="740A98F2"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Municipal – referente ao ISS e Dívida Ativa;</w:t>
      </w:r>
    </w:p>
    <w:p w14:paraId="559A64AA" w14:textId="77777777" w:rsidR="00A14BBA" w:rsidRDefault="00A14BBA">
      <w:pPr>
        <w:pStyle w:val="PargrafodaLista"/>
        <w:numPr>
          <w:ilvl w:val="2"/>
          <w:numId w:val="2"/>
        </w:numPr>
        <w:tabs>
          <w:tab w:val="left" w:pos="993"/>
        </w:tabs>
        <w:spacing w:before="113" w:line="360" w:lineRule="auto"/>
        <w:ind w:left="284" w:right="747" w:firstLine="0"/>
        <w:contextualSpacing/>
        <w:rPr>
          <w:rFonts w:ascii="Azo Sans Lt" w:hAnsi="Azo Sans Lt" w:cs="Azo Sans Lt"/>
          <w:w w:val="110"/>
        </w:rPr>
      </w:pPr>
      <w:r>
        <w:rPr>
          <w:rFonts w:ascii="Azo Sans Lt" w:hAnsi="Azo Sans Lt" w:cs="Azo Sans Lt"/>
          <w:w w:val="110"/>
        </w:rPr>
        <w:t xml:space="preserve"> - Estadual CND – referente ao ICMS.</w:t>
      </w:r>
    </w:p>
    <w:p w14:paraId="1F14A53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A Nota Fiscal deverá conter a identificação do Banco, número da Agência e da Conta Corrente, para que possibilite o CONTRATANTE efetuar o pagamento do valor devido;</w:t>
      </w:r>
    </w:p>
    <w:p w14:paraId="76126E64"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Na ocorrência de rejeição da(s) Nota(s) Fiscal (is), motivada por erro ou incorreções, o prazo para pagamento estipulado acima passará a ser contado a partir da data de sua reapresentação.</w:t>
      </w:r>
    </w:p>
    <w:p w14:paraId="3C21DC81"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O pagamento será efetuado pelo Município de Nova Friburgo me diante crédito em conta-corrente da contratada, até o 30º (trigésimo) dia corrido, a contar da atestação da Nota Fiscal apresentada pela contratada, desde que cumpridas as formalidades legais e contratuais previstas, e de acordo com o Decreto Municipal nº 258/18.</w:t>
      </w:r>
    </w:p>
    <w:p w14:paraId="7A15032C"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Na hipótese de o documento de cobrança apresentar erros, fica suspenso o prazo para o pagamento respectivo, prosseguindo-se a contagem somente após a apresentação da nova documentação isenta de erros.</w:t>
      </w:r>
    </w:p>
    <w:p w14:paraId="1327A5AD" w14:textId="77777777" w:rsidR="00A14BBA" w:rsidRDefault="00A14BBA">
      <w:pPr>
        <w:pStyle w:val="Ttulo1"/>
        <w:numPr>
          <w:ilvl w:val="0"/>
          <w:numId w:val="2"/>
        </w:numPr>
        <w:tabs>
          <w:tab w:val="left" w:pos="709"/>
        </w:tabs>
        <w:spacing w:before="113" w:line="360" w:lineRule="auto"/>
        <w:ind w:left="284" w:right="747" w:firstLine="0"/>
        <w:contextualSpacing/>
        <w:jc w:val="both"/>
        <w:rPr>
          <w:rFonts w:ascii="Azo Sans Lt" w:hAnsi="Azo Sans Lt" w:cs="Azo Sans Lt"/>
          <w:spacing w:val="-3"/>
        </w:rPr>
      </w:pPr>
      <w:r>
        <w:rPr>
          <w:rFonts w:ascii="Azo Sans Lt" w:hAnsi="Azo Sans Lt" w:cs="Azo Sans Lt"/>
          <w:spacing w:val="-3"/>
        </w:rPr>
        <w:t xml:space="preserve"> </w:t>
      </w:r>
      <w:bookmarkStart w:id="109" w:name="_Toc92978095"/>
      <w:r>
        <w:rPr>
          <w:rFonts w:ascii="Azo Sans Lt" w:hAnsi="Azo Sans Lt" w:cs="Azo Sans Lt"/>
          <w:spacing w:val="-3"/>
        </w:rPr>
        <w:t>CONSIDERAÇÕES DE CARÁTER GERAL</w:t>
      </w:r>
      <w:bookmarkEnd w:id="109"/>
    </w:p>
    <w:p w14:paraId="730B8688"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w:t>
      </w:r>
      <w:bookmarkStart w:id="110" w:name="_Toc43891543"/>
      <w:bookmarkStart w:id="111" w:name="_Toc41396812"/>
      <w:bookmarkStart w:id="112" w:name="_Toc41405949"/>
      <w:bookmarkStart w:id="113" w:name="_Toc41398162"/>
      <w:r>
        <w:rPr>
          <w:rFonts w:ascii="Azo Sans Lt" w:hAnsi="Azo Sans Lt" w:cs="Azo Sans Lt"/>
          <w:w w:val="110"/>
        </w:rPr>
        <w:t xml:space="preserve">Qualquer pedido de esclarecimento ou de impugnação deverá ser enviado eletronicamente ao pregoeiro no endereço com cópia para </w:t>
      </w:r>
      <w:hyperlink r:id="rId13" w:history="1">
        <w:r>
          <w:rPr>
            <w:rStyle w:val="Hyperlink"/>
            <w:rFonts w:ascii="Azo Sans Lt" w:hAnsi="Azo Sans Lt" w:cs="Azo Sans Lt"/>
            <w:w w:val="110"/>
          </w:rPr>
          <w:t>pregaoeletronico.friburgo@gmail.com</w:t>
        </w:r>
      </w:hyperlink>
      <w:r>
        <w:rPr>
          <w:rFonts w:ascii="Azo Sans Lt" w:hAnsi="Azo Sans Lt" w:cs="Azo Sans Lt"/>
          <w:w w:val="110"/>
        </w:rPr>
        <w:t xml:space="preserve">  até 3 (três dias úteis anteriores à data fixada no edital para abertura da sessão pública.</w:t>
      </w:r>
      <w:bookmarkEnd w:id="110"/>
      <w:bookmarkEnd w:id="111"/>
      <w:bookmarkEnd w:id="112"/>
      <w:bookmarkEnd w:id="113"/>
    </w:p>
    <w:p w14:paraId="1C35017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w:t>
      </w:r>
      <w:bookmarkStart w:id="114" w:name="_Toc43891544"/>
      <w:bookmarkStart w:id="115" w:name="_Toc41405950"/>
      <w:bookmarkStart w:id="116" w:name="_Toc41398163"/>
      <w:bookmarkStart w:id="117" w:name="_Toc41396813"/>
      <w:r>
        <w:rPr>
          <w:rFonts w:ascii="Azo Sans Lt" w:hAnsi="Azo Sans Lt" w:cs="Azo Sans Lt"/>
          <w:w w:val="110"/>
        </w:rPr>
        <w:t xml:space="preserve">O pregoeiro responderá aos pedidos de esclarecimento no prazo de dois dias úteis, contado da data de recebimento do pedido, podendo requisitar subsídios formais aos responsáveis pela elaboração do edital e dos anexos, além de pronunciamentos de ordem técnica junto ao setor requisitante do objeto </w:t>
      </w:r>
      <w:r>
        <w:rPr>
          <w:rFonts w:ascii="Azo Sans Lt" w:hAnsi="Azo Sans Lt" w:cs="Azo Sans Lt"/>
          <w:w w:val="110"/>
        </w:rPr>
        <w:lastRenderedPageBreak/>
        <w:t>licitado.</w:t>
      </w:r>
      <w:bookmarkEnd w:id="114"/>
      <w:bookmarkEnd w:id="115"/>
      <w:bookmarkEnd w:id="116"/>
      <w:bookmarkEnd w:id="117"/>
    </w:p>
    <w:p w14:paraId="38855DF0"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118" w:name="_Toc41396814"/>
      <w:bookmarkStart w:id="119" w:name="_Toc41398164"/>
      <w:bookmarkStart w:id="120" w:name="_Toc43891545"/>
      <w:bookmarkStart w:id="121" w:name="_Toc41405951"/>
      <w:r>
        <w:rPr>
          <w:rFonts w:ascii="Azo Sans Lt" w:hAnsi="Azo Sans Lt" w:cs="Azo Sans Lt"/>
          <w:w w:val="110"/>
        </w:rPr>
        <w:t xml:space="preserve">- A impugnação não possui efeito suspensivo e a decisão, que será proferida </w:t>
      </w:r>
      <w:bookmarkEnd w:id="118"/>
      <w:bookmarkEnd w:id="119"/>
      <w:bookmarkEnd w:id="120"/>
      <w:bookmarkEnd w:id="121"/>
      <w:r>
        <w:rPr>
          <w:rFonts w:ascii="Azo Sans Lt" w:hAnsi="Azo Sans Lt" w:cs="Azo Sans Lt"/>
          <w:w w:val="110"/>
        </w:rPr>
        <w:t>no prazo de dois dias úteis, contado da data de recebimento do pedido, caberá ao pregoeiro, auxiliado pelos responsáveis pela elaboração deste Edital e seus anexos.</w:t>
      </w:r>
    </w:p>
    <w:p w14:paraId="6F718CC3"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122" w:name="_Toc43891546"/>
      <w:bookmarkStart w:id="123" w:name="_Toc41396815"/>
      <w:bookmarkStart w:id="124" w:name="_Toc41398165"/>
      <w:bookmarkStart w:id="125" w:name="_Toc41405952"/>
      <w:r>
        <w:rPr>
          <w:rFonts w:ascii="Azo Sans Lt" w:hAnsi="Azo Sans Lt" w:cs="Azo Sans Lt"/>
          <w:w w:val="110"/>
        </w:rPr>
        <w:t xml:space="preserve">- As respostas  aos pedidos de esclarecimento e de impugnação serão divulgadas concomitantemente nos endereços eletrônicos </w:t>
      </w:r>
      <w:hyperlink r:id="rId14" w:history="1">
        <w:r>
          <w:rPr>
            <w:rStyle w:val="Hyperlink"/>
            <w:rFonts w:ascii="Azo Sans Lt" w:hAnsi="Azo Sans Lt" w:cs="Azo Sans Lt"/>
            <w:w w:val="110"/>
          </w:rPr>
          <w:t>www.novafriburgo.rj.gov.br/licitacao</w:t>
        </w:r>
      </w:hyperlink>
      <w:r>
        <w:rPr>
          <w:rFonts w:ascii="Azo Sans Lt" w:hAnsi="Azo Sans Lt" w:cs="Azo Sans Lt"/>
          <w:w w:val="110"/>
        </w:rPr>
        <w:t xml:space="preserve"> e </w:t>
      </w:r>
      <w:hyperlink r:id="rId15" w:history="1">
        <w:r>
          <w:rPr>
            <w:rStyle w:val="Hyperlink"/>
            <w:rFonts w:ascii="Azo Sans Lt" w:hAnsi="Azo Sans Lt" w:cs="Azo Sans Lt"/>
            <w:w w:val="110"/>
          </w:rPr>
          <w:t>www.gov.br/compras</w:t>
        </w:r>
      </w:hyperlink>
      <w:r>
        <w:rPr>
          <w:rFonts w:ascii="Azo Sans Lt" w:hAnsi="Azo Sans Lt" w:cs="Azo Sans Lt"/>
          <w:w w:val="110"/>
        </w:rPr>
        <w:t>, para conhecimento geral e dos interessados em participar da licitação, e vincularão os participantes e a Administração quanto ao seu conteúdo.</w:t>
      </w:r>
      <w:bookmarkEnd w:id="122"/>
      <w:bookmarkEnd w:id="123"/>
      <w:bookmarkEnd w:id="124"/>
      <w:bookmarkEnd w:id="125"/>
    </w:p>
    <w:p w14:paraId="7232071A"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w:t>
      </w:r>
      <w:bookmarkStart w:id="126" w:name="_Toc41405953"/>
      <w:bookmarkStart w:id="127" w:name="_Toc43891547"/>
      <w:bookmarkStart w:id="128" w:name="_Toc41396816"/>
      <w:bookmarkStart w:id="129" w:name="_Toc41398166"/>
      <w:r>
        <w:rPr>
          <w:rFonts w:ascii="Azo Sans Lt" w:hAnsi="Azo Sans Lt" w:cs="Azo Sans Lt"/>
          <w:w w:val="110"/>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 vedada a inclusão posterior de documento ou informação que deveria constar originariamente da proposta ou da documentação de habilitação.</w:t>
      </w:r>
      <w:bookmarkEnd w:id="126"/>
      <w:bookmarkEnd w:id="127"/>
      <w:bookmarkEnd w:id="128"/>
      <w:bookmarkEnd w:id="129"/>
    </w:p>
    <w:p w14:paraId="044770CD"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130" w:name="_Toc43891548"/>
      <w:bookmarkStart w:id="131" w:name="_Toc41396817"/>
      <w:bookmarkStart w:id="132" w:name="_Toc41398167"/>
      <w:bookmarkStart w:id="133" w:name="_Toc41405954"/>
      <w:r>
        <w:rPr>
          <w:rFonts w:ascii="Azo Sans Lt" w:hAnsi="Azo Sans Lt" w:cs="Azo Sans Lt"/>
          <w:w w:val="110"/>
        </w:rPr>
        <w:t>- No caso de desconexão do pregoeiro, no decorrer da etapa de lances, o sistema eletrônico permanecerá acessível às licitantes para a recepção dos lances, retornando o pregoeiro, quando possível, para sua atuação no certame, sem prejuízo dos atos realizados.</w:t>
      </w:r>
      <w:bookmarkEnd w:id="130"/>
      <w:bookmarkEnd w:id="131"/>
      <w:bookmarkEnd w:id="132"/>
      <w:bookmarkEnd w:id="133"/>
    </w:p>
    <w:p w14:paraId="43BF21CB"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134" w:name="_Toc41396818"/>
      <w:bookmarkStart w:id="135" w:name="_Toc41398168"/>
      <w:bookmarkStart w:id="136" w:name="_Toc41405955"/>
      <w:bookmarkStart w:id="137" w:name="_Toc43891549"/>
      <w:r>
        <w:rPr>
          <w:rFonts w:ascii="Azo Sans Lt" w:hAnsi="Azo Sans Lt" w:cs="Azo Sans Lt"/>
          <w:w w:val="110"/>
        </w:rPr>
        <w:t xml:space="preserve">- </w:t>
      </w:r>
      <w:bookmarkStart w:id="138" w:name="_Toc41405956"/>
      <w:bookmarkStart w:id="139" w:name="_Toc41396819"/>
      <w:bookmarkStart w:id="140" w:name="_Toc41398169"/>
      <w:bookmarkStart w:id="141" w:name="_Toc43891550"/>
      <w:bookmarkEnd w:id="134"/>
      <w:bookmarkEnd w:id="135"/>
      <w:bookmarkEnd w:id="136"/>
      <w:bookmarkEnd w:id="137"/>
      <w:r>
        <w:rPr>
          <w:rFonts w:ascii="Azo Sans Lt" w:hAnsi="Azo Sans Lt" w:cs="Azo Sans Lt"/>
          <w:w w:val="110"/>
        </w:rPr>
        <w:t>A Administração poderá, a qualquer momento, revogar esta licitação por razões de interesse público fundado em fato superveniente devidamente comprovado, ou anular o certame, se constatado vício no seu processamento.</w:t>
      </w:r>
      <w:bookmarkEnd w:id="138"/>
      <w:bookmarkEnd w:id="139"/>
      <w:bookmarkEnd w:id="140"/>
      <w:bookmarkEnd w:id="141"/>
    </w:p>
    <w:p w14:paraId="168040DD" w14:textId="77777777" w:rsidR="00A14BBA" w:rsidRDefault="00A14BBA">
      <w:pPr>
        <w:pStyle w:val="PargrafodaLista"/>
        <w:numPr>
          <w:ilvl w:val="1"/>
          <w:numId w:val="2"/>
        </w:numPr>
        <w:tabs>
          <w:tab w:val="left" w:pos="1100"/>
        </w:tabs>
        <w:spacing w:before="113" w:line="360" w:lineRule="auto"/>
        <w:ind w:left="440" w:right="747" w:firstLine="0"/>
        <w:contextualSpacing/>
        <w:rPr>
          <w:rFonts w:ascii="Azo Sans Lt" w:hAnsi="Azo Sans Lt" w:cs="Azo Sans Lt"/>
          <w:w w:val="110"/>
        </w:rPr>
      </w:pPr>
      <w:bookmarkStart w:id="142" w:name="_Toc41398170"/>
      <w:bookmarkStart w:id="143" w:name="_Toc43891551"/>
      <w:bookmarkStart w:id="144" w:name="_Toc41396820"/>
      <w:bookmarkStart w:id="145" w:name="_Toc41405957"/>
      <w:r>
        <w:rPr>
          <w:rFonts w:ascii="Azo Sans Lt" w:hAnsi="Azo Sans Lt" w:cs="Azo Sans Lt"/>
          <w:w w:val="110"/>
        </w:rPr>
        <w:t>- Na contagem dos prazos estabelecidos neste edital, excluir-se-ão dia do início e incluir-se-á o do vencimento.</w:t>
      </w:r>
      <w:bookmarkEnd w:id="142"/>
      <w:bookmarkEnd w:id="143"/>
      <w:bookmarkEnd w:id="144"/>
      <w:bookmarkEnd w:id="145"/>
    </w:p>
    <w:p w14:paraId="51452923"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  </w:t>
      </w:r>
      <w:bookmarkStart w:id="146" w:name="_Toc41398171"/>
      <w:bookmarkStart w:id="147" w:name="_Toc41405958"/>
      <w:bookmarkStart w:id="148" w:name="_Toc41396821"/>
      <w:bookmarkStart w:id="149" w:name="_Toc43891552"/>
      <w:r>
        <w:rPr>
          <w:rFonts w:ascii="Azo Sans Lt" w:hAnsi="Azo Sans Lt" w:cs="Azo Sans Lt"/>
          <w:w w:val="110"/>
        </w:rPr>
        <w:t>O acompanhamento dos resultados das fases desta licitação poderá ser feito através do endereço eletrônico</w:t>
      </w:r>
      <w:bookmarkEnd w:id="146"/>
      <w:bookmarkEnd w:id="147"/>
      <w:bookmarkEnd w:id="148"/>
      <w:bookmarkEnd w:id="149"/>
      <w:r>
        <w:rPr>
          <w:rFonts w:ascii="Azo Sans Lt" w:hAnsi="Azo Sans Lt" w:cs="Azo Sans Lt"/>
          <w:w w:val="110"/>
        </w:rPr>
        <w:t xml:space="preserve"> </w:t>
      </w:r>
      <w:hyperlink r:id="rId16" w:history="1">
        <w:r>
          <w:rPr>
            <w:rStyle w:val="Hyperlink"/>
            <w:rFonts w:ascii="Azo Sans Lt" w:hAnsi="Azo Sans Lt" w:cs="Azo Sans Lt"/>
            <w:w w:val="110"/>
          </w:rPr>
          <w:t>www.gov.br/compras</w:t>
        </w:r>
      </w:hyperlink>
      <w:r>
        <w:rPr>
          <w:rFonts w:ascii="Azo Sans Lt" w:hAnsi="Azo Sans Lt" w:cs="Azo Sans Lt"/>
          <w:w w:val="110"/>
        </w:rPr>
        <w:t xml:space="preserve">. </w:t>
      </w:r>
    </w:p>
    <w:p w14:paraId="65480F29"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r>
        <w:rPr>
          <w:rFonts w:ascii="Azo Sans Lt" w:hAnsi="Azo Sans Lt" w:cs="Azo Sans Lt"/>
          <w:w w:val="110"/>
        </w:rPr>
        <w:t xml:space="preserve">- </w:t>
      </w:r>
      <w:bookmarkStart w:id="150" w:name="_Toc41405959"/>
      <w:bookmarkStart w:id="151" w:name="_Toc41398172"/>
      <w:bookmarkStart w:id="152" w:name="_Toc43891553"/>
      <w:bookmarkStart w:id="153" w:name="_Toc41396822"/>
      <w:r>
        <w:rPr>
          <w:rFonts w:ascii="Azo Sans Lt" w:hAnsi="Azo Sans Lt" w:cs="Azo Sans Lt"/>
          <w:w w:val="110"/>
        </w:rPr>
        <w:t>Os casos omissos serão resolvidos pelo pregoeiro, com auxílio da equipe de apoio.</w:t>
      </w:r>
      <w:bookmarkEnd w:id="150"/>
      <w:bookmarkEnd w:id="151"/>
      <w:bookmarkEnd w:id="152"/>
      <w:bookmarkEnd w:id="153"/>
    </w:p>
    <w:p w14:paraId="187A83DE" w14:textId="77777777" w:rsidR="00A14BBA" w:rsidRDefault="00A14BBA">
      <w:pPr>
        <w:pStyle w:val="PargrafodaLista"/>
        <w:numPr>
          <w:ilvl w:val="1"/>
          <w:numId w:val="2"/>
        </w:numPr>
        <w:tabs>
          <w:tab w:val="left" w:pos="993"/>
        </w:tabs>
        <w:spacing w:before="113" w:line="360" w:lineRule="auto"/>
        <w:ind w:left="440" w:right="747" w:firstLine="0"/>
        <w:contextualSpacing/>
        <w:rPr>
          <w:rFonts w:ascii="Azo Sans Lt" w:hAnsi="Azo Sans Lt" w:cs="Azo Sans Lt"/>
          <w:w w:val="110"/>
        </w:rPr>
      </w:pPr>
      <w:bookmarkStart w:id="154" w:name="_Toc41405960"/>
      <w:bookmarkStart w:id="155" w:name="_Toc41396823"/>
      <w:bookmarkStart w:id="156" w:name="_Toc43891554"/>
      <w:bookmarkStart w:id="157" w:name="_Toc41398173"/>
      <w:r>
        <w:rPr>
          <w:rFonts w:ascii="Azo Sans Lt" w:hAnsi="Azo Sans Lt" w:cs="Azo Sans Lt"/>
          <w:w w:val="110"/>
        </w:rPr>
        <w:t xml:space="preserve"> - O Município de Nova Friburgo e as licitantes do certame elegem o foro do Município de Nova Friburgo para dirimir qualquer questão controversa relacionada com o presente edital.</w:t>
      </w:r>
      <w:bookmarkEnd w:id="154"/>
      <w:bookmarkEnd w:id="155"/>
      <w:bookmarkEnd w:id="156"/>
      <w:bookmarkEnd w:id="157"/>
    </w:p>
    <w:p w14:paraId="2F21ABAC" w14:textId="0DCAB294" w:rsidR="00A14BBA" w:rsidRDefault="00A14BBA">
      <w:pPr>
        <w:pStyle w:val="Corpodetexto"/>
        <w:spacing w:before="113" w:line="360" w:lineRule="auto"/>
        <w:ind w:left="-284" w:right="747" w:firstLine="851"/>
        <w:contextualSpacing/>
        <w:jc w:val="right"/>
        <w:rPr>
          <w:rFonts w:ascii="Azo Sans Lt" w:hAnsi="Azo Sans Lt" w:cs="Azo Sans Lt"/>
          <w:b/>
          <w:bCs/>
          <w:w w:val="115"/>
        </w:rPr>
      </w:pPr>
      <w:r>
        <w:rPr>
          <w:rFonts w:ascii="Azo Sans Lt" w:hAnsi="Azo Sans Lt" w:cs="Azo Sans Lt"/>
          <w:b/>
          <w:bCs/>
          <w:w w:val="115"/>
        </w:rPr>
        <w:lastRenderedPageBreak/>
        <w:t xml:space="preserve">Nova Friburgo, </w:t>
      </w:r>
      <w:r w:rsidR="00FF6B9E">
        <w:rPr>
          <w:rFonts w:ascii="Azo Sans Lt" w:hAnsi="Azo Sans Lt" w:cs="Azo Sans Lt"/>
          <w:b/>
          <w:bCs/>
          <w:w w:val="115"/>
        </w:rPr>
        <w:t>13</w:t>
      </w:r>
      <w:r>
        <w:rPr>
          <w:rFonts w:ascii="Azo Sans Lt" w:hAnsi="Azo Sans Lt" w:cs="Azo Sans Lt"/>
          <w:b/>
          <w:bCs/>
          <w:w w:val="115"/>
        </w:rPr>
        <w:t xml:space="preserve"> de </w:t>
      </w:r>
      <w:r w:rsidR="00FF6B9E">
        <w:rPr>
          <w:rFonts w:ascii="Azo Sans Lt" w:hAnsi="Azo Sans Lt" w:cs="Azo Sans Lt"/>
          <w:b/>
          <w:bCs/>
          <w:w w:val="115"/>
        </w:rPr>
        <w:t>janei</w:t>
      </w:r>
      <w:r>
        <w:rPr>
          <w:rFonts w:ascii="Azo Sans Lt" w:hAnsi="Azo Sans Lt" w:cs="Azo Sans Lt"/>
          <w:b/>
          <w:bCs/>
          <w:w w:val="115"/>
        </w:rPr>
        <w:t>ro de 202</w:t>
      </w:r>
      <w:r w:rsidR="00FF6B9E">
        <w:rPr>
          <w:rFonts w:ascii="Azo Sans Lt" w:hAnsi="Azo Sans Lt" w:cs="Azo Sans Lt"/>
          <w:b/>
          <w:bCs/>
          <w:w w:val="115"/>
        </w:rPr>
        <w:t>2</w:t>
      </w:r>
      <w:r>
        <w:rPr>
          <w:rFonts w:ascii="Azo Sans Lt" w:hAnsi="Azo Sans Lt" w:cs="Azo Sans Lt"/>
          <w:b/>
          <w:bCs/>
          <w:w w:val="115"/>
        </w:rPr>
        <w:t>.</w:t>
      </w:r>
    </w:p>
    <w:p w14:paraId="39C3BF06" w14:textId="77777777" w:rsidR="00A14BBA" w:rsidRDefault="00A14BBA">
      <w:pPr>
        <w:pStyle w:val="Corpodetexto"/>
        <w:spacing w:before="113" w:line="360" w:lineRule="auto"/>
        <w:ind w:left="-284" w:right="747" w:firstLine="851"/>
        <w:contextualSpacing/>
        <w:jc w:val="center"/>
        <w:rPr>
          <w:rFonts w:ascii="Azo Sans Lt" w:hAnsi="Azo Sans Lt" w:cs="Azo Sans Lt"/>
          <w:w w:val="115"/>
        </w:rPr>
      </w:pPr>
    </w:p>
    <w:p w14:paraId="25842558" w14:textId="77777777" w:rsidR="00A14BBA" w:rsidRDefault="00A14BBA">
      <w:pPr>
        <w:pStyle w:val="Corpodetexto"/>
        <w:spacing w:before="113" w:line="360" w:lineRule="auto"/>
        <w:ind w:left="-284" w:right="747" w:firstLine="851"/>
        <w:contextualSpacing/>
        <w:jc w:val="center"/>
        <w:rPr>
          <w:rFonts w:ascii="Azo Sans Lt" w:hAnsi="Azo Sans Lt" w:cs="Azo Sans Lt"/>
          <w:b/>
          <w:bCs/>
          <w:w w:val="115"/>
        </w:rPr>
      </w:pPr>
      <w:r>
        <w:rPr>
          <w:rFonts w:ascii="Azo Sans Lt" w:hAnsi="Azo Sans Lt" w:cs="Azo Sans Lt"/>
          <w:b/>
          <w:bCs/>
          <w:w w:val="115"/>
        </w:rPr>
        <w:t>NICOLE RIBEIRO LESSA CIPRIANO</w:t>
      </w:r>
    </w:p>
    <w:p w14:paraId="5999647A" w14:textId="77777777" w:rsidR="00A14BBA" w:rsidRDefault="00A14BBA">
      <w:pPr>
        <w:pStyle w:val="Corpodetexto"/>
        <w:spacing w:before="113" w:line="360" w:lineRule="auto"/>
        <w:ind w:left="-284" w:right="747" w:firstLine="851"/>
        <w:contextualSpacing/>
        <w:jc w:val="center"/>
        <w:rPr>
          <w:rFonts w:ascii="Azo Sans Lt" w:hAnsi="Azo Sans Lt" w:cs="Azo Sans Lt"/>
          <w:b/>
          <w:bCs/>
          <w:w w:val="115"/>
        </w:rPr>
      </w:pPr>
      <w:r>
        <w:rPr>
          <w:rFonts w:ascii="Azo Sans Lt" w:hAnsi="Azo Sans Lt" w:cs="Azo Sans Lt"/>
          <w:b/>
          <w:bCs/>
          <w:w w:val="115"/>
        </w:rPr>
        <w:t>Secretária Municipal de Saúde</w:t>
      </w:r>
    </w:p>
    <w:p w14:paraId="6CB08F68" w14:textId="77777777" w:rsidR="00A14BBA" w:rsidRDefault="00A14BBA">
      <w:pPr>
        <w:pStyle w:val="Corpodetexto"/>
        <w:spacing w:before="113" w:line="360" w:lineRule="auto"/>
        <w:ind w:left="-284" w:right="747" w:firstLine="851"/>
        <w:contextualSpacing/>
        <w:jc w:val="center"/>
        <w:rPr>
          <w:rFonts w:ascii="Azo Sans Lt" w:hAnsi="Azo Sans Lt" w:cs="Azo Sans Lt"/>
          <w:b/>
          <w:bCs/>
          <w:w w:val="115"/>
        </w:rPr>
      </w:pPr>
      <w:r>
        <w:rPr>
          <w:rFonts w:ascii="Azo Sans Lt" w:hAnsi="Azo Sans Lt" w:cs="Azo Sans Lt"/>
          <w:b/>
          <w:bCs/>
          <w:w w:val="115"/>
        </w:rPr>
        <w:t>Matr. 106.137</w:t>
      </w:r>
    </w:p>
    <w:sectPr w:rsidR="00A14BBA">
      <w:headerReference w:type="default" r:id="rId17"/>
      <w:footerReference w:type="default" r:id="rId18"/>
      <w:pgSz w:w="11910" w:h="16840"/>
      <w:pgMar w:top="1985" w:right="573" w:bottom="958" w:left="1134" w:header="618"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CCEB6" w14:textId="77777777" w:rsidR="00940B46" w:rsidRDefault="00940B46">
      <w:r>
        <w:separator/>
      </w:r>
    </w:p>
  </w:endnote>
  <w:endnote w:type="continuationSeparator" w:id="0">
    <w:p w14:paraId="04603097" w14:textId="77777777" w:rsidR="00940B46" w:rsidRDefault="00940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zo Sans Lt">
    <w:altName w:val="Calibri"/>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default"/>
    <w:sig w:usb0="00000000" w:usb1="00000000" w:usb2="00000000"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zo Sans Md">
    <w:altName w:val="Calibri"/>
    <w:panose1 w:val="02000000000000000000"/>
    <w:charset w:val="00"/>
    <w:family w:val="modern"/>
    <w:notTrueType/>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8B21" w14:textId="77777777" w:rsidR="00A14BBA" w:rsidRDefault="00A14BBA">
    <w:pPr>
      <w:pStyle w:val="Rodap"/>
      <w:jc w:val="center"/>
      <w:rPr>
        <w:rFonts w:ascii="Azo Sans Lt" w:hAnsi="Azo Sans Lt"/>
        <w:b/>
        <w:bCs/>
        <w:color w:val="000000"/>
        <w:sz w:val="18"/>
        <w:szCs w:val="18"/>
      </w:rPr>
    </w:pPr>
  </w:p>
  <w:p w14:paraId="2EBA66A1" w14:textId="77777777" w:rsidR="00A14BBA" w:rsidRDefault="00A14BBA">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3FFFE8B5" w14:textId="77777777" w:rsidR="00A14BBA" w:rsidRDefault="00A14BBA">
    <w:pPr>
      <w:pStyle w:val="Rodap"/>
      <w:jc w:val="center"/>
      <w:rPr>
        <w:b/>
        <w:bCs/>
        <w:color w:val="000000"/>
      </w:rPr>
    </w:pPr>
    <w:r>
      <w:rPr>
        <w:rFonts w:ascii="Azo Sans Lt" w:hAnsi="Azo Sans Lt"/>
        <w:b/>
        <w:bCs/>
        <w:color w:val="000000"/>
        <w:sz w:val="18"/>
        <w:szCs w:val="18"/>
      </w:rPr>
      <w:t xml:space="preserve">e-mail: </w:t>
    </w:r>
    <w:hyperlink r:id="rId1" w:history="1">
      <w:r>
        <w:rPr>
          <w:rStyle w:val="Hyperlink"/>
          <w:rFonts w:ascii="Azo Sans Lt" w:hAnsi="Azo Sans Lt"/>
          <w:b/>
          <w:bCs/>
          <w:sz w:val="18"/>
          <w:szCs w:val="18"/>
        </w:rPr>
        <w:t>pregaoletronico.friburgo@gmail.com</w:t>
      </w:r>
    </w:hyperlink>
    <w:r>
      <w:rPr>
        <w:rFonts w:ascii="Azo Sans Lt" w:hAnsi="Azo Sans Lt"/>
        <w:b/>
        <w:bCs/>
        <w:color w:val="000000"/>
        <w:sz w:val="18"/>
        <w:szCs w:val="18"/>
      </w:rPr>
      <w:t xml:space="preserve"> – Telefone: (22) 2523-1113</w:t>
    </w:r>
  </w:p>
  <w:p w14:paraId="578F46C3" w14:textId="77777777" w:rsidR="00A14BBA" w:rsidRDefault="00A14BBA">
    <w:pPr>
      <w:pStyle w:val="Rodap"/>
      <w:jc w:val="right"/>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5</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12</w:t>
    </w:r>
    <w:r>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6DAB7" w14:textId="77777777" w:rsidR="00940B46" w:rsidRDefault="00940B46">
      <w:r>
        <w:separator/>
      </w:r>
    </w:p>
  </w:footnote>
  <w:footnote w:type="continuationSeparator" w:id="0">
    <w:p w14:paraId="106C4057" w14:textId="77777777" w:rsidR="00940B46" w:rsidRDefault="00940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DF93A" w14:textId="77777777" w:rsidR="00A14BBA" w:rsidRDefault="002B3399">
    <w:pPr>
      <w:pStyle w:val="Ttulo8"/>
      <w:pBdr>
        <w:bottom w:val="single" w:sz="4" w:space="1" w:color="auto"/>
      </w:pBdr>
      <w:tabs>
        <w:tab w:val="left" w:pos="1488"/>
        <w:tab w:val="left" w:pos="10912"/>
      </w:tabs>
      <w:rPr>
        <w:lang w:val="pt-BR" w:eastAsia="pt-BR"/>
      </w:rPr>
    </w:pPr>
    <w:r>
      <w:rPr>
        <w:noProof/>
        <w:lang w:val="pt-BR" w:eastAsia="pt-BR"/>
      </w:rPr>
      <mc:AlternateContent>
        <mc:Choice Requires="wps">
          <w:drawing>
            <wp:anchor distT="0" distB="0" distL="114300" distR="114300" simplePos="0" relativeHeight="251657728" behindDoc="0" locked="0" layoutInCell="1" allowOverlap="1" wp14:anchorId="0B11E190" wp14:editId="48071054">
              <wp:simplePos x="0" y="0"/>
              <wp:positionH relativeFrom="column">
                <wp:posOffset>4535805</wp:posOffset>
              </wp:positionH>
              <wp:positionV relativeFrom="paragraph">
                <wp:posOffset>18415</wp:posOffset>
              </wp:positionV>
              <wp:extent cx="1932305" cy="561340"/>
              <wp:effectExtent l="0" t="0" r="0" b="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headEnd/>
                        <a:tailEnd/>
                      </a:ln>
                    </wps:spPr>
                    <wps:txbx>
                      <w:txbxContent>
                        <w:p w14:paraId="207462C6" w14:textId="77777777" w:rsidR="00A14BBA" w:rsidRDefault="00A14BBA">
                          <w:pPr>
                            <w:pStyle w:val="SemEspaamento"/>
                            <w:rPr>
                              <w:rFonts w:ascii="Azo Sans Lt" w:hAnsi="Azo Sans Lt"/>
                              <w:sz w:val="20"/>
                              <w:szCs w:val="20"/>
                            </w:rPr>
                          </w:pPr>
                          <w:r>
                            <w:rPr>
                              <w:rFonts w:ascii="Azo Sans Lt" w:hAnsi="Azo Sans Lt"/>
                              <w:sz w:val="20"/>
                              <w:szCs w:val="20"/>
                            </w:rPr>
                            <w:t>PROCESSO Nº: 8.656/2021</w:t>
                          </w:r>
                        </w:p>
                        <w:p w14:paraId="2BFE0C97" w14:textId="77777777" w:rsidR="00A14BBA" w:rsidRDefault="00A14BBA">
                          <w:pPr>
                            <w:pStyle w:val="SemEspaamento"/>
                            <w:rPr>
                              <w:rFonts w:ascii="Azo Sans Lt" w:hAnsi="Azo Sans Lt"/>
                              <w:sz w:val="20"/>
                              <w:szCs w:val="20"/>
                            </w:rPr>
                          </w:pPr>
                        </w:p>
                        <w:p w14:paraId="4C35BB58" w14:textId="77777777" w:rsidR="00A14BBA" w:rsidRDefault="00A14BBA">
                          <w:pPr>
                            <w:pStyle w:val="SemEspaamento"/>
                            <w:rPr>
                              <w:rFonts w:ascii="Azo Sans Lt" w:hAnsi="Azo Sans Lt"/>
                              <w:sz w:val="20"/>
                              <w:szCs w:val="20"/>
                            </w:rPr>
                          </w:pPr>
                          <w:r>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11E190" id="_x0000_t202" coordsize="21600,21600" o:spt="202" path="m,l,21600r21600,l21600,xe">
              <v:stroke joinstyle="miter"/>
              <v:path gradientshapeok="t" o:connecttype="rect"/>
            </v:shapetype>
            <v:shape id="Caixa de texto 6" o:spid="_x0000_s1026" type="#_x0000_t202" style="position:absolute;margin-left:357.15pt;margin-top:1.45pt;width:152.15pt;height:4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">
              <v:textbox>
                <w:txbxContent>
                  <w:p w14:paraId="207462C6" w14:textId="77777777" w:rsidR="00A14BBA" w:rsidRDefault="00A14BBA">
                    <w:pPr>
                      <w:pStyle w:val="SemEspaamento"/>
                      <w:rPr>
                        <w:rFonts w:ascii="Azo Sans Lt" w:hAnsi="Azo Sans Lt"/>
                        <w:sz w:val="20"/>
                        <w:szCs w:val="20"/>
                      </w:rPr>
                    </w:pPr>
                    <w:r>
                      <w:rPr>
                        <w:rFonts w:ascii="Azo Sans Lt" w:hAnsi="Azo Sans Lt"/>
                        <w:sz w:val="20"/>
                        <w:szCs w:val="20"/>
                      </w:rPr>
                      <w:t>PROCESSO Nº: 8.656/2021</w:t>
                    </w:r>
                  </w:p>
                  <w:p w14:paraId="2BFE0C97" w14:textId="77777777" w:rsidR="00A14BBA" w:rsidRDefault="00A14BBA">
                    <w:pPr>
                      <w:pStyle w:val="SemEspaamento"/>
                      <w:rPr>
                        <w:rFonts w:ascii="Azo Sans Lt" w:hAnsi="Azo Sans Lt"/>
                        <w:sz w:val="20"/>
                        <w:szCs w:val="20"/>
                      </w:rPr>
                    </w:pPr>
                  </w:p>
                  <w:p w14:paraId="4C35BB58" w14:textId="77777777" w:rsidR="00A14BBA" w:rsidRDefault="00A14BBA">
                    <w:pPr>
                      <w:pStyle w:val="SemEspaamento"/>
                      <w:rPr>
                        <w:rFonts w:ascii="Azo Sans Lt" w:hAnsi="Azo Sans Lt"/>
                        <w:sz w:val="20"/>
                        <w:szCs w:val="20"/>
                      </w:rPr>
                    </w:pPr>
                    <w:r>
                      <w:rPr>
                        <w:rFonts w:ascii="Azo Sans Lt" w:hAnsi="Azo Sans Lt"/>
                        <w:sz w:val="20"/>
                        <w:szCs w:val="20"/>
                      </w:rPr>
                      <w:t>RUBRICA:_____FOLHA: ______</w:t>
                    </w:r>
                  </w:p>
                </w:txbxContent>
              </v:textbox>
            </v:shape>
          </w:pict>
        </mc:Fallback>
      </mc:AlternateContent>
    </w:r>
    <w:r>
      <w:rPr>
        <w:noProof/>
        <w:lang w:val="pt-BR" w:eastAsia="pt-BR"/>
      </w:rPr>
      <w:drawing>
        <wp:inline distT="0" distB="0" distL="0" distR="0" wp14:anchorId="520A3723" wp14:editId="6CF224A3">
          <wp:extent cx="3438525" cy="7620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p>
  <w:p w14:paraId="51EED978" w14:textId="77777777" w:rsidR="00A14BBA" w:rsidRDefault="00A14BBA"/>
  <w:p w14:paraId="5319C1A9" w14:textId="77777777" w:rsidR="00A14BBA" w:rsidRDefault="00A14B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C100D"/>
    <w:multiLevelType w:val="multilevel"/>
    <w:tmpl w:val="1D5C100D"/>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43C4BDB"/>
    <w:multiLevelType w:val="multilevel"/>
    <w:tmpl w:val="243C4BDB"/>
    <w:lvl w:ilvl="0">
      <w:start w:val="1"/>
      <w:numFmt w:val="decimal"/>
      <w:lvlText w:val="%1."/>
      <w:lvlJc w:val="left"/>
      <w:pPr>
        <w:ind w:left="389" w:hanging="277"/>
      </w:pPr>
      <w:rPr>
        <w:rFonts w:ascii="Azo Sans Lt" w:hAnsi="Azo Sans Lt" w:cs="Azo Sans Lt" w:hint="default"/>
        <w:b/>
        <w:bCs/>
        <w:spacing w:val="-2"/>
        <w:w w:val="115"/>
        <w:sz w:val="21"/>
        <w:szCs w:val="21"/>
        <w:lang w:val="pt-PT" w:eastAsia="pt-PT" w:bidi="pt-PT"/>
      </w:rPr>
    </w:lvl>
    <w:lvl w:ilvl="1">
      <w:start w:val="1"/>
      <w:numFmt w:val="decimal"/>
      <w:lvlText w:val="%1.%2"/>
      <w:lvlJc w:val="left"/>
      <w:pPr>
        <w:ind w:left="268" w:hanging="625"/>
      </w:pPr>
      <w:rPr>
        <w:rFonts w:ascii="Azo Sans Lt" w:hAnsi="Azo Sans Lt" w:cs="Azo Sans Lt" w:hint="default"/>
        <w:b/>
        <w:bCs/>
        <w:spacing w:val="-4"/>
        <w:w w:val="105"/>
        <w:sz w:val="21"/>
        <w:szCs w:val="21"/>
        <w:lang w:val="pt-PT" w:eastAsia="pt-PT" w:bidi="pt-PT"/>
      </w:rPr>
    </w:lvl>
    <w:lvl w:ilvl="2">
      <w:start w:val="1"/>
      <w:numFmt w:val="decimal"/>
      <w:lvlText w:val="%1.%2.%3"/>
      <w:lvlJc w:val="left"/>
      <w:pPr>
        <w:ind w:left="112" w:hanging="625"/>
      </w:pPr>
      <w:rPr>
        <w:rFonts w:ascii="Azo Sans Lt" w:eastAsia="Tahoma" w:hAnsi="Azo Sans Lt" w:cs="Tahoma" w:hint="default"/>
        <w:b/>
        <w:bCs/>
        <w:spacing w:val="-3"/>
        <w:w w:val="112"/>
        <w:sz w:val="21"/>
        <w:szCs w:val="21"/>
        <w:lang w:val="pt-PT" w:eastAsia="pt-PT" w:bidi="pt-PT"/>
      </w:rPr>
    </w:lvl>
    <w:lvl w:ilvl="3">
      <w:start w:val="1"/>
      <w:numFmt w:val="decimal"/>
      <w:lvlText w:val="%1.%2.%3.%4"/>
      <w:lvlJc w:val="left"/>
      <w:pPr>
        <w:ind w:left="112" w:hanging="625"/>
      </w:pPr>
      <w:rPr>
        <w:rFonts w:ascii="Tahoma" w:eastAsia="Tahoma" w:hAnsi="Tahoma" w:cs="Tahoma" w:hint="default"/>
        <w:spacing w:val="-3"/>
        <w:w w:val="110"/>
        <w:sz w:val="21"/>
        <w:szCs w:val="21"/>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 w15:restartNumberingAfterBreak="0">
    <w:nsid w:val="389B5334"/>
    <w:multiLevelType w:val="multilevel"/>
    <w:tmpl w:val="389B5334"/>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40DC7FF0"/>
    <w:multiLevelType w:val="multilevel"/>
    <w:tmpl w:val="40DC7FF0"/>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74E83386"/>
    <w:multiLevelType w:val="multilevel"/>
    <w:tmpl w:val="74E83386"/>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B9E"/>
    <w:rsid w:val="00005059"/>
    <w:rsid w:val="000051B3"/>
    <w:rsid w:val="00005589"/>
    <w:rsid w:val="000166BA"/>
    <w:rsid w:val="00023C80"/>
    <w:rsid w:val="00026157"/>
    <w:rsid w:val="0002791B"/>
    <w:rsid w:val="00030A65"/>
    <w:rsid w:val="00031851"/>
    <w:rsid w:val="00031AD9"/>
    <w:rsid w:val="0004131A"/>
    <w:rsid w:val="00046C25"/>
    <w:rsid w:val="00054433"/>
    <w:rsid w:val="00054525"/>
    <w:rsid w:val="00057956"/>
    <w:rsid w:val="00063632"/>
    <w:rsid w:val="0007496A"/>
    <w:rsid w:val="00074F23"/>
    <w:rsid w:val="00087806"/>
    <w:rsid w:val="00087909"/>
    <w:rsid w:val="00087D3C"/>
    <w:rsid w:val="000909E5"/>
    <w:rsid w:val="000A650D"/>
    <w:rsid w:val="000B198E"/>
    <w:rsid w:val="000B6052"/>
    <w:rsid w:val="000C0A24"/>
    <w:rsid w:val="000C59F2"/>
    <w:rsid w:val="000D4A82"/>
    <w:rsid w:val="000E072A"/>
    <w:rsid w:val="000E1C4A"/>
    <w:rsid w:val="000E4419"/>
    <w:rsid w:val="000F02C0"/>
    <w:rsid w:val="000F3AE2"/>
    <w:rsid w:val="00101999"/>
    <w:rsid w:val="001048F6"/>
    <w:rsid w:val="00105C65"/>
    <w:rsid w:val="001062D2"/>
    <w:rsid w:val="001069FC"/>
    <w:rsid w:val="00107A8D"/>
    <w:rsid w:val="00111A3C"/>
    <w:rsid w:val="00114656"/>
    <w:rsid w:val="001147EB"/>
    <w:rsid w:val="0012650F"/>
    <w:rsid w:val="00133A53"/>
    <w:rsid w:val="00135EB5"/>
    <w:rsid w:val="0013661E"/>
    <w:rsid w:val="0013757D"/>
    <w:rsid w:val="00141A12"/>
    <w:rsid w:val="001438AF"/>
    <w:rsid w:val="001448E1"/>
    <w:rsid w:val="00144946"/>
    <w:rsid w:val="00162E60"/>
    <w:rsid w:val="00163DC8"/>
    <w:rsid w:val="001654FE"/>
    <w:rsid w:val="00172BD4"/>
    <w:rsid w:val="001738AA"/>
    <w:rsid w:val="00180EA1"/>
    <w:rsid w:val="00186A85"/>
    <w:rsid w:val="00187DC0"/>
    <w:rsid w:val="00193B84"/>
    <w:rsid w:val="00194F2A"/>
    <w:rsid w:val="0019543B"/>
    <w:rsid w:val="001A082B"/>
    <w:rsid w:val="001A280D"/>
    <w:rsid w:val="001A45C9"/>
    <w:rsid w:val="001A7518"/>
    <w:rsid w:val="001B39A6"/>
    <w:rsid w:val="001C2463"/>
    <w:rsid w:val="001C3744"/>
    <w:rsid w:val="001D05DE"/>
    <w:rsid w:val="001D2AF8"/>
    <w:rsid w:val="001E2F58"/>
    <w:rsid w:val="001E4EBA"/>
    <w:rsid w:val="001E5857"/>
    <w:rsid w:val="001E6AD1"/>
    <w:rsid w:val="001E6B91"/>
    <w:rsid w:val="001F463D"/>
    <w:rsid w:val="001F5B4F"/>
    <w:rsid w:val="001F6248"/>
    <w:rsid w:val="00202622"/>
    <w:rsid w:val="00207AEE"/>
    <w:rsid w:val="002107D6"/>
    <w:rsid w:val="002203B2"/>
    <w:rsid w:val="00220D19"/>
    <w:rsid w:val="002213CC"/>
    <w:rsid w:val="00226F72"/>
    <w:rsid w:val="00240569"/>
    <w:rsid w:val="00245A5A"/>
    <w:rsid w:val="002514ED"/>
    <w:rsid w:val="00251F88"/>
    <w:rsid w:val="00254BF0"/>
    <w:rsid w:val="00260E30"/>
    <w:rsid w:val="00263B24"/>
    <w:rsid w:val="00264F36"/>
    <w:rsid w:val="00270C11"/>
    <w:rsid w:val="002749E4"/>
    <w:rsid w:val="002930BB"/>
    <w:rsid w:val="002939ED"/>
    <w:rsid w:val="00294411"/>
    <w:rsid w:val="002951FA"/>
    <w:rsid w:val="002A0D39"/>
    <w:rsid w:val="002A4300"/>
    <w:rsid w:val="002A56F3"/>
    <w:rsid w:val="002A6B3F"/>
    <w:rsid w:val="002A782B"/>
    <w:rsid w:val="002B0DD7"/>
    <w:rsid w:val="002B1FA9"/>
    <w:rsid w:val="002B3399"/>
    <w:rsid w:val="002B4C36"/>
    <w:rsid w:val="002B5AB0"/>
    <w:rsid w:val="002C1563"/>
    <w:rsid w:val="002C15C9"/>
    <w:rsid w:val="002D2DA0"/>
    <w:rsid w:val="002D2F45"/>
    <w:rsid w:val="002E191D"/>
    <w:rsid w:val="002E192B"/>
    <w:rsid w:val="002E2E92"/>
    <w:rsid w:val="002E3C07"/>
    <w:rsid w:val="002E4D58"/>
    <w:rsid w:val="002E78AD"/>
    <w:rsid w:val="002F0575"/>
    <w:rsid w:val="002F3136"/>
    <w:rsid w:val="002F377B"/>
    <w:rsid w:val="00300374"/>
    <w:rsid w:val="003030C8"/>
    <w:rsid w:val="00303347"/>
    <w:rsid w:val="00304753"/>
    <w:rsid w:val="0030718D"/>
    <w:rsid w:val="00307388"/>
    <w:rsid w:val="0031360A"/>
    <w:rsid w:val="003215AE"/>
    <w:rsid w:val="003325E2"/>
    <w:rsid w:val="003335BE"/>
    <w:rsid w:val="003435F3"/>
    <w:rsid w:val="00344C03"/>
    <w:rsid w:val="00345B89"/>
    <w:rsid w:val="003467A0"/>
    <w:rsid w:val="00351024"/>
    <w:rsid w:val="003722D4"/>
    <w:rsid w:val="003762C1"/>
    <w:rsid w:val="0037694B"/>
    <w:rsid w:val="00377975"/>
    <w:rsid w:val="0038055A"/>
    <w:rsid w:val="00381A02"/>
    <w:rsid w:val="003866C8"/>
    <w:rsid w:val="00386E03"/>
    <w:rsid w:val="0039013C"/>
    <w:rsid w:val="003910FE"/>
    <w:rsid w:val="00395722"/>
    <w:rsid w:val="003A2064"/>
    <w:rsid w:val="003A7172"/>
    <w:rsid w:val="003B056C"/>
    <w:rsid w:val="003B13E2"/>
    <w:rsid w:val="003B4303"/>
    <w:rsid w:val="003B457C"/>
    <w:rsid w:val="003B4894"/>
    <w:rsid w:val="003B5250"/>
    <w:rsid w:val="003C2068"/>
    <w:rsid w:val="003C2E92"/>
    <w:rsid w:val="003D1F04"/>
    <w:rsid w:val="003D1F62"/>
    <w:rsid w:val="003D7B39"/>
    <w:rsid w:val="003D7D34"/>
    <w:rsid w:val="003E2CD0"/>
    <w:rsid w:val="003E7BFB"/>
    <w:rsid w:val="003F5E04"/>
    <w:rsid w:val="003F70A5"/>
    <w:rsid w:val="00401FEC"/>
    <w:rsid w:val="0040786A"/>
    <w:rsid w:val="00407C23"/>
    <w:rsid w:val="00410EA9"/>
    <w:rsid w:val="004140C0"/>
    <w:rsid w:val="00414142"/>
    <w:rsid w:val="00414CB7"/>
    <w:rsid w:val="004154FB"/>
    <w:rsid w:val="00415CB4"/>
    <w:rsid w:val="00416A79"/>
    <w:rsid w:val="00421997"/>
    <w:rsid w:val="004243FB"/>
    <w:rsid w:val="0042660B"/>
    <w:rsid w:val="00431023"/>
    <w:rsid w:val="00442D27"/>
    <w:rsid w:val="004447A2"/>
    <w:rsid w:val="00447A2D"/>
    <w:rsid w:val="00451A0C"/>
    <w:rsid w:val="00454882"/>
    <w:rsid w:val="004573BF"/>
    <w:rsid w:val="0046176F"/>
    <w:rsid w:val="0046230A"/>
    <w:rsid w:val="00464566"/>
    <w:rsid w:val="004724BC"/>
    <w:rsid w:val="0047329A"/>
    <w:rsid w:val="00473DED"/>
    <w:rsid w:val="00486AE7"/>
    <w:rsid w:val="004875B3"/>
    <w:rsid w:val="00491536"/>
    <w:rsid w:val="0049154F"/>
    <w:rsid w:val="00494EDE"/>
    <w:rsid w:val="004A05C0"/>
    <w:rsid w:val="004B1112"/>
    <w:rsid w:val="004B66C7"/>
    <w:rsid w:val="004D56D5"/>
    <w:rsid w:val="004E1061"/>
    <w:rsid w:val="004E3F42"/>
    <w:rsid w:val="004E6D1D"/>
    <w:rsid w:val="004E7F0D"/>
    <w:rsid w:val="004F1A55"/>
    <w:rsid w:val="004F27D9"/>
    <w:rsid w:val="004F487F"/>
    <w:rsid w:val="004F6316"/>
    <w:rsid w:val="00502AFF"/>
    <w:rsid w:val="00504EC5"/>
    <w:rsid w:val="00504F35"/>
    <w:rsid w:val="00511082"/>
    <w:rsid w:val="00512DEB"/>
    <w:rsid w:val="00512E2F"/>
    <w:rsid w:val="00514E43"/>
    <w:rsid w:val="00516419"/>
    <w:rsid w:val="00540921"/>
    <w:rsid w:val="00542DB6"/>
    <w:rsid w:val="00542DFE"/>
    <w:rsid w:val="00543F4A"/>
    <w:rsid w:val="00546A48"/>
    <w:rsid w:val="00551776"/>
    <w:rsid w:val="0055360A"/>
    <w:rsid w:val="005567AB"/>
    <w:rsid w:val="0056236E"/>
    <w:rsid w:val="0057174A"/>
    <w:rsid w:val="00573AFE"/>
    <w:rsid w:val="00575D80"/>
    <w:rsid w:val="00581517"/>
    <w:rsid w:val="005932E5"/>
    <w:rsid w:val="005970AE"/>
    <w:rsid w:val="005A2C7F"/>
    <w:rsid w:val="005A439D"/>
    <w:rsid w:val="005A4430"/>
    <w:rsid w:val="005B322C"/>
    <w:rsid w:val="005B4925"/>
    <w:rsid w:val="005C0C22"/>
    <w:rsid w:val="005C4C34"/>
    <w:rsid w:val="005C5A79"/>
    <w:rsid w:val="005C6041"/>
    <w:rsid w:val="005C688C"/>
    <w:rsid w:val="005D1650"/>
    <w:rsid w:val="005D2B52"/>
    <w:rsid w:val="005E4853"/>
    <w:rsid w:val="005E6027"/>
    <w:rsid w:val="005F0C8B"/>
    <w:rsid w:val="005F6312"/>
    <w:rsid w:val="0061270F"/>
    <w:rsid w:val="006148DB"/>
    <w:rsid w:val="00616CE4"/>
    <w:rsid w:val="00621022"/>
    <w:rsid w:val="00627239"/>
    <w:rsid w:val="00631113"/>
    <w:rsid w:val="0064214B"/>
    <w:rsid w:val="006526EC"/>
    <w:rsid w:val="006547A8"/>
    <w:rsid w:val="00657A20"/>
    <w:rsid w:val="00657B9A"/>
    <w:rsid w:val="00663708"/>
    <w:rsid w:val="006637B5"/>
    <w:rsid w:val="00665EE8"/>
    <w:rsid w:val="00667296"/>
    <w:rsid w:val="0067149B"/>
    <w:rsid w:val="00675C49"/>
    <w:rsid w:val="006805DD"/>
    <w:rsid w:val="00681C40"/>
    <w:rsid w:val="006840A2"/>
    <w:rsid w:val="00695690"/>
    <w:rsid w:val="006962AA"/>
    <w:rsid w:val="0069781F"/>
    <w:rsid w:val="006A4886"/>
    <w:rsid w:val="006B2779"/>
    <w:rsid w:val="006B3314"/>
    <w:rsid w:val="006B4F6B"/>
    <w:rsid w:val="006B5E93"/>
    <w:rsid w:val="006B6DAE"/>
    <w:rsid w:val="006C049D"/>
    <w:rsid w:val="006C362B"/>
    <w:rsid w:val="006C540E"/>
    <w:rsid w:val="006C6AC6"/>
    <w:rsid w:val="006C76D7"/>
    <w:rsid w:val="006C7856"/>
    <w:rsid w:val="006D1D81"/>
    <w:rsid w:val="006D2FFC"/>
    <w:rsid w:val="006E6C97"/>
    <w:rsid w:val="006E6E75"/>
    <w:rsid w:val="006F0B14"/>
    <w:rsid w:val="006F1640"/>
    <w:rsid w:val="006F5C63"/>
    <w:rsid w:val="006F5EC9"/>
    <w:rsid w:val="007018F9"/>
    <w:rsid w:val="0070479E"/>
    <w:rsid w:val="00710A0F"/>
    <w:rsid w:val="00710D5B"/>
    <w:rsid w:val="00711D6A"/>
    <w:rsid w:val="007134A9"/>
    <w:rsid w:val="007157BE"/>
    <w:rsid w:val="00716AB0"/>
    <w:rsid w:val="00720220"/>
    <w:rsid w:val="007214AC"/>
    <w:rsid w:val="007218CC"/>
    <w:rsid w:val="007315EC"/>
    <w:rsid w:val="00732632"/>
    <w:rsid w:val="00733DA6"/>
    <w:rsid w:val="00737CA8"/>
    <w:rsid w:val="00741098"/>
    <w:rsid w:val="00745CE1"/>
    <w:rsid w:val="00746C7D"/>
    <w:rsid w:val="007504ED"/>
    <w:rsid w:val="007536A4"/>
    <w:rsid w:val="007635B6"/>
    <w:rsid w:val="00763E0F"/>
    <w:rsid w:val="0076706F"/>
    <w:rsid w:val="0077331B"/>
    <w:rsid w:val="00773975"/>
    <w:rsid w:val="007779DB"/>
    <w:rsid w:val="00783BAE"/>
    <w:rsid w:val="007845CE"/>
    <w:rsid w:val="00786A1F"/>
    <w:rsid w:val="007A0B7A"/>
    <w:rsid w:val="007A5F04"/>
    <w:rsid w:val="007B2E53"/>
    <w:rsid w:val="007B430E"/>
    <w:rsid w:val="007B481E"/>
    <w:rsid w:val="007C137F"/>
    <w:rsid w:val="007C27DA"/>
    <w:rsid w:val="007C3414"/>
    <w:rsid w:val="007C5775"/>
    <w:rsid w:val="007C5A0B"/>
    <w:rsid w:val="007D09DE"/>
    <w:rsid w:val="007D41AA"/>
    <w:rsid w:val="007E1AD0"/>
    <w:rsid w:val="007E2D89"/>
    <w:rsid w:val="007E3BA8"/>
    <w:rsid w:val="007E79FD"/>
    <w:rsid w:val="007F228B"/>
    <w:rsid w:val="007F2D8A"/>
    <w:rsid w:val="007F3FDA"/>
    <w:rsid w:val="007F6BB0"/>
    <w:rsid w:val="00801289"/>
    <w:rsid w:val="0080734C"/>
    <w:rsid w:val="00810A1A"/>
    <w:rsid w:val="00814119"/>
    <w:rsid w:val="00815BF1"/>
    <w:rsid w:val="0082165C"/>
    <w:rsid w:val="008310EB"/>
    <w:rsid w:val="0083638A"/>
    <w:rsid w:val="00846F12"/>
    <w:rsid w:val="008550A9"/>
    <w:rsid w:val="00857937"/>
    <w:rsid w:val="0086295B"/>
    <w:rsid w:val="00866340"/>
    <w:rsid w:val="00866F7D"/>
    <w:rsid w:val="00872B09"/>
    <w:rsid w:val="00882D84"/>
    <w:rsid w:val="00884FB3"/>
    <w:rsid w:val="0088549E"/>
    <w:rsid w:val="00890C1D"/>
    <w:rsid w:val="00892407"/>
    <w:rsid w:val="0089623A"/>
    <w:rsid w:val="008A58A4"/>
    <w:rsid w:val="008B027D"/>
    <w:rsid w:val="008B1A3D"/>
    <w:rsid w:val="008B1B1D"/>
    <w:rsid w:val="008B277F"/>
    <w:rsid w:val="008B715B"/>
    <w:rsid w:val="008C4260"/>
    <w:rsid w:val="008C5F96"/>
    <w:rsid w:val="008C62CC"/>
    <w:rsid w:val="008C7F2C"/>
    <w:rsid w:val="008D46FD"/>
    <w:rsid w:val="008D4DD9"/>
    <w:rsid w:val="008D6385"/>
    <w:rsid w:val="008E0400"/>
    <w:rsid w:val="008E5054"/>
    <w:rsid w:val="008E65DD"/>
    <w:rsid w:val="008F0D1E"/>
    <w:rsid w:val="008F2EC6"/>
    <w:rsid w:val="00901954"/>
    <w:rsid w:val="0090252F"/>
    <w:rsid w:val="0090544B"/>
    <w:rsid w:val="00920305"/>
    <w:rsid w:val="00922413"/>
    <w:rsid w:val="0093228E"/>
    <w:rsid w:val="0093401F"/>
    <w:rsid w:val="00935C6B"/>
    <w:rsid w:val="00940519"/>
    <w:rsid w:val="00940B46"/>
    <w:rsid w:val="009445DA"/>
    <w:rsid w:val="00950E90"/>
    <w:rsid w:val="009542AF"/>
    <w:rsid w:val="009610F3"/>
    <w:rsid w:val="00967E8D"/>
    <w:rsid w:val="00974D09"/>
    <w:rsid w:val="00975D31"/>
    <w:rsid w:val="00981B06"/>
    <w:rsid w:val="009848C0"/>
    <w:rsid w:val="009864BE"/>
    <w:rsid w:val="009906DE"/>
    <w:rsid w:val="00991B51"/>
    <w:rsid w:val="00991CA3"/>
    <w:rsid w:val="0099588C"/>
    <w:rsid w:val="009A6D37"/>
    <w:rsid w:val="009C6DF2"/>
    <w:rsid w:val="009C75A4"/>
    <w:rsid w:val="009D14C5"/>
    <w:rsid w:val="009D6502"/>
    <w:rsid w:val="009E2CCD"/>
    <w:rsid w:val="009E663D"/>
    <w:rsid w:val="009E721B"/>
    <w:rsid w:val="009F131A"/>
    <w:rsid w:val="009F1D48"/>
    <w:rsid w:val="009F5D45"/>
    <w:rsid w:val="009F6EC7"/>
    <w:rsid w:val="00A00B60"/>
    <w:rsid w:val="00A0574B"/>
    <w:rsid w:val="00A05D48"/>
    <w:rsid w:val="00A078D4"/>
    <w:rsid w:val="00A07BEB"/>
    <w:rsid w:val="00A1322A"/>
    <w:rsid w:val="00A14BBA"/>
    <w:rsid w:val="00A14EF6"/>
    <w:rsid w:val="00A267C7"/>
    <w:rsid w:val="00A304E7"/>
    <w:rsid w:val="00A30B96"/>
    <w:rsid w:val="00A3375E"/>
    <w:rsid w:val="00A338A0"/>
    <w:rsid w:val="00A55829"/>
    <w:rsid w:val="00A627B1"/>
    <w:rsid w:val="00A64702"/>
    <w:rsid w:val="00A64AEB"/>
    <w:rsid w:val="00A73B8A"/>
    <w:rsid w:val="00A83ED8"/>
    <w:rsid w:val="00A85D9B"/>
    <w:rsid w:val="00A91CA2"/>
    <w:rsid w:val="00AA043E"/>
    <w:rsid w:val="00AB1EBF"/>
    <w:rsid w:val="00AB2677"/>
    <w:rsid w:val="00AB5EFC"/>
    <w:rsid w:val="00AB7E43"/>
    <w:rsid w:val="00AC0524"/>
    <w:rsid w:val="00AC31AC"/>
    <w:rsid w:val="00AC3635"/>
    <w:rsid w:val="00AD3A11"/>
    <w:rsid w:val="00AD5F8C"/>
    <w:rsid w:val="00AE25F6"/>
    <w:rsid w:val="00AE3774"/>
    <w:rsid w:val="00AF039B"/>
    <w:rsid w:val="00AF257F"/>
    <w:rsid w:val="00AF6F91"/>
    <w:rsid w:val="00B06843"/>
    <w:rsid w:val="00B0784B"/>
    <w:rsid w:val="00B161C0"/>
    <w:rsid w:val="00B1686F"/>
    <w:rsid w:val="00B244A3"/>
    <w:rsid w:val="00B26358"/>
    <w:rsid w:val="00B34BBC"/>
    <w:rsid w:val="00B406FD"/>
    <w:rsid w:val="00B40AB4"/>
    <w:rsid w:val="00B42FB4"/>
    <w:rsid w:val="00B44B6D"/>
    <w:rsid w:val="00B5157D"/>
    <w:rsid w:val="00B52E32"/>
    <w:rsid w:val="00B6311B"/>
    <w:rsid w:val="00B63ED7"/>
    <w:rsid w:val="00B6469C"/>
    <w:rsid w:val="00B71688"/>
    <w:rsid w:val="00B74409"/>
    <w:rsid w:val="00B760A2"/>
    <w:rsid w:val="00B81A8E"/>
    <w:rsid w:val="00B8382A"/>
    <w:rsid w:val="00B8438D"/>
    <w:rsid w:val="00B84FDB"/>
    <w:rsid w:val="00B86B30"/>
    <w:rsid w:val="00B909FA"/>
    <w:rsid w:val="00B9481B"/>
    <w:rsid w:val="00B95275"/>
    <w:rsid w:val="00B96AF9"/>
    <w:rsid w:val="00BA1753"/>
    <w:rsid w:val="00BA69A3"/>
    <w:rsid w:val="00BB04DD"/>
    <w:rsid w:val="00BB247A"/>
    <w:rsid w:val="00BB5022"/>
    <w:rsid w:val="00BB6F12"/>
    <w:rsid w:val="00BC1322"/>
    <w:rsid w:val="00BC41D5"/>
    <w:rsid w:val="00BC6EC9"/>
    <w:rsid w:val="00BC76B2"/>
    <w:rsid w:val="00BD097F"/>
    <w:rsid w:val="00BD395D"/>
    <w:rsid w:val="00BD5B81"/>
    <w:rsid w:val="00BD7831"/>
    <w:rsid w:val="00BE4E24"/>
    <w:rsid w:val="00BF05CB"/>
    <w:rsid w:val="00BF0EE5"/>
    <w:rsid w:val="00BF32A5"/>
    <w:rsid w:val="00BF7964"/>
    <w:rsid w:val="00C00849"/>
    <w:rsid w:val="00C03188"/>
    <w:rsid w:val="00C05CEC"/>
    <w:rsid w:val="00C07D59"/>
    <w:rsid w:val="00C12298"/>
    <w:rsid w:val="00C14E7E"/>
    <w:rsid w:val="00C20730"/>
    <w:rsid w:val="00C27EE3"/>
    <w:rsid w:val="00C31004"/>
    <w:rsid w:val="00C338F7"/>
    <w:rsid w:val="00C37EA5"/>
    <w:rsid w:val="00C44558"/>
    <w:rsid w:val="00C4799E"/>
    <w:rsid w:val="00C47CF2"/>
    <w:rsid w:val="00C62FB9"/>
    <w:rsid w:val="00C63B6B"/>
    <w:rsid w:val="00C63FCA"/>
    <w:rsid w:val="00C67C1C"/>
    <w:rsid w:val="00C70520"/>
    <w:rsid w:val="00C74667"/>
    <w:rsid w:val="00C7654B"/>
    <w:rsid w:val="00C80635"/>
    <w:rsid w:val="00C81127"/>
    <w:rsid w:val="00C92F7B"/>
    <w:rsid w:val="00C94808"/>
    <w:rsid w:val="00CA0511"/>
    <w:rsid w:val="00CA4772"/>
    <w:rsid w:val="00CB565D"/>
    <w:rsid w:val="00CC63C2"/>
    <w:rsid w:val="00CC7F80"/>
    <w:rsid w:val="00CD1575"/>
    <w:rsid w:val="00CD1683"/>
    <w:rsid w:val="00CD1754"/>
    <w:rsid w:val="00CD6E1C"/>
    <w:rsid w:val="00CD79CA"/>
    <w:rsid w:val="00CE4408"/>
    <w:rsid w:val="00CE55FE"/>
    <w:rsid w:val="00CF0712"/>
    <w:rsid w:val="00CF1760"/>
    <w:rsid w:val="00CF2CED"/>
    <w:rsid w:val="00D00C25"/>
    <w:rsid w:val="00D03412"/>
    <w:rsid w:val="00D03F98"/>
    <w:rsid w:val="00D05584"/>
    <w:rsid w:val="00D11F3D"/>
    <w:rsid w:val="00D22BB8"/>
    <w:rsid w:val="00D374FA"/>
    <w:rsid w:val="00D44E23"/>
    <w:rsid w:val="00D522CA"/>
    <w:rsid w:val="00D54D0B"/>
    <w:rsid w:val="00D70093"/>
    <w:rsid w:val="00D702F9"/>
    <w:rsid w:val="00D74F49"/>
    <w:rsid w:val="00D8249C"/>
    <w:rsid w:val="00D844F4"/>
    <w:rsid w:val="00D84FF3"/>
    <w:rsid w:val="00D85BAE"/>
    <w:rsid w:val="00D865AD"/>
    <w:rsid w:val="00D93E38"/>
    <w:rsid w:val="00D95DAA"/>
    <w:rsid w:val="00DA0E8C"/>
    <w:rsid w:val="00DA36B1"/>
    <w:rsid w:val="00DA54AD"/>
    <w:rsid w:val="00DB0687"/>
    <w:rsid w:val="00DB0696"/>
    <w:rsid w:val="00DB1006"/>
    <w:rsid w:val="00DB4703"/>
    <w:rsid w:val="00DB4A22"/>
    <w:rsid w:val="00DB4AAF"/>
    <w:rsid w:val="00DC0D26"/>
    <w:rsid w:val="00DC3A39"/>
    <w:rsid w:val="00DC3FA4"/>
    <w:rsid w:val="00DC581E"/>
    <w:rsid w:val="00DC7792"/>
    <w:rsid w:val="00DC7B7C"/>
    <w:rsid w:val="00DD3EFF"/>
    <w:rsid w:val="00DD4ED5"/>
    <w:rsid w:val="00DE0544"/>
    <w:rsid w:val="00DE0D4B"/>
    <w:rsid w:val="00DE107C"/>
    <w:rsid w:val="00DE1F18"/>
    <w:rsid w:val="00DE2FFC"/>
    <w:rsid w:val="00DE41FA"/>
    <w:rsid w:val="00DF3473"/>
    <w:rsid w:val="00E04659"/>
    <w:rsid w:val="00E05EA2"/>
    <w:rsid w:val="00E069E3"/>
    <w:rsid w:val="00E146FE"/>
    <w:rsid w:val="00E14E49"/>
    <w:rsid w:val="00E205A3"/>
    <w:rsid w:val="00E20CAD"/>
    <w:rsid w:val="00E20DF1"/>
    <w:rsid w:val="00E23D0D"/>
    <w:rsid w:val="00E243A3"/>
    <w:rsid w:val="00E247CB"/>
    <w:rsid w:val="00E262F5"/>
    <w:rsid w:val="00E32E07"/>
    <w:rsid w:val="00E3393B"/>
    <w:rsid w:val="00E41185"/>
    <w:rsid w:val="00E516FA"/>
    <w:rsid w:val="00E53058"/>
    <w:rsid w:val="00E816DA"/>
    <w:rsid w:val="00E81C2F"/>
    <w:rsid w:val="00E85064"/>
    <w:rsid w:val="00E867E9"/>
    <w:rsid w:val="00EA10BC"/>
    <w:rsid w:val="00EA2AD5"/>
    <w:rsid w:val="00EA4419"/>
    <w:rsid w:val="00EA5F16"/>
    <w:rsid w:val="00EB3D40"/>
    <w:rsid w:val="00EB4B96"/>
    <w:rsid w:val="00EB592B"/>
    <w:rsid w:val="00EB5E01"/>
    <w:rsid w:val="00ED0358"/>
    <w:rsid w:val="00ED4C6E"/>
    <w:rsid w:val="00EE06BA"/>
    <w:rsid w:val="00EE0FB6"/>
    <w:rsid w:val="00EE2CB8"/>
    <w:rsid w:val="00EE499F"/>
    <w:rsid w:val="00EE5738"/>
    <w:rsid w:val="00EE7CE9"/>
    <w:rsid w:val="00EF0A60"/>
    <w:rsid w:val="00EF0CFE"/>
    <w:rsid w:val="00EF112D"/>
    <w:rsid w:val="00EF37C2"/>
    <w:rsid w:val="00F041E5"/>
    <w:rsid w:val="00F123CD"/>
    <w:rsid w:val="00F30FB5"/>
    <w:rsid w:val="00F374E9"/>
    <w:rsid w:val="00F3790A"/>
    <w:rsid w:val="00F37E33"/>
    <w:rsid w:val="00F42D1B"/>
    <w:rsid w:val="00F51D43"/>
    <w:rsid w:val="00F55847"/>
    <w:rsid w:val="00F574FD"/>
    <w:rsid w:val="00F63A60"/>
    <w:rsid w:val="00F65E91"/>
    <w:rsid w:val="00F6671C"/>
    <w:rsid w:val="00F72F0C"/>
    <w:rsid w:val="00F7401D"/>
    <w:rsid w:val="00F74866"/>
    <w:rsid w:val="00F76CF7"/>
    <w:rsid w:val="00F81ABE"/>
    <w:rsid w:val="00F8289F"/>
    <w:rsid w:val="00F91848"/>
    <w:rsid w:val="00FA6F96"/>
    <w:rsid w:val="00FB0366"/>
    <w:rsid w:val="00FB0EAD"/>
    <w:rsid w:val="00FC04F6"/>
    <w:rsid w:val="00FC2A6E"/>
    <w:rsid w:val="00FC711C"/>
    <w:rsid w:val="00FD43F6"/>
    <w:rsid w:val="00FD447B"/>
    <w:rsid w:val="00FD5FB8"/>
    <w:rsid w:val="00FD6505"/>
    <w:rsid w:val="00FE1AAC"/>
    <w:rsid w:val="00FE3A0E"/>
    <w:rsid w:val="00FE76A3"/>
    <w:rsid w:val="00FF5655"/>
    <w:rsid w:val="00FF5F78"/>
    <w:rsid w:val="00FF6B9E"/>
    <w:rsid w:val="01C4282E"/>
    <w:rsid w:val="04FB0B33"/>
    <w:rsid w:val="07575C32"/>
    <w:rsid w:val="0D5152E5"/>
    <w:rsid w:val="16070EC9"/>
    <w:rsid w:val="1F8D7015"/>
    <w:rsid w:val="22B3620D"/>
    <w:rsid w:val="2BE02CB7"/>
    <w:rsid w:val="2F49606D"/>
    <w:rsid w:val="36B85E2F"/>
    <w:rsid w:val="36F4603F"/>
    <w:rsid w:val="3F285C65"/>
    <w:rsid w:val="3F4219BD"/>
    <w:rsid w:val="48A85975"/>
    <w:rsid w:val="4B7B66D3"/>
    <w:rsid w:val="4CE92DC8"/>
    <w:rsid w:val="64354DE8"/>
    <w:rsid w:val="750D34E7"/>
    <w:rsid w:val="76E41211"/>
    <w:rsid w:val="7F143B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D972255"/>
  <w15:chartTrackingRefBased/>
  <w15:docId w15:val="{70A72112-2757-48CD-8D8D-B43AA16D5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qFormat/>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link w:val="Ttulo3"/>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Pr>
      <w:rFonts w:ascii="Cambria" w:eastAsia="Times New Roman" w:hAnsi="Cambria" w:cs="Times New Roman"/>
      <w:color w:val="272727"/>
      <w:sz w:val="21"/>
      <w:szCs w:val="21"/>
      <w:lang w:val="pt-PT" w:eastAsia="pt-PT" w:bidi="pt-PT"/>
    </w:rPr>
  </w:style>
  <w:style w:type="character" w:styleId="HiperlinkVisitado">
    <w:name w:val="FollowedHyperlink"/>
    <w:uiPriority w:val="99"/>
    <w:unhideWhenUsed/>
    <w:rPr>
      <w:color w:val="954F72"/>
      <w:u w:val="single"/>
    </w:rPr>
  </w:style>
  <w:style w:type="character" w:styleId="Hyperlink">
    <w:name w:val="Hyperlink"/>
    <w:uiPriority w:val="99"/>
    <w:unhideWhenUsed/>
    <w:rPr>
      <w:color w:val="0000FF"/>
      <w:u w:val="single"/>
    </w:rPr>
  </w:style>
  <w:style w:type="paragraph" w:styleId="Corpodetexto">
    <w:name w:val="Body Text"/>
    <w:basedOn w:val="Normal"/>
    <w:uiPriority w:val="1"/>
    <w:qFormat/>
    <w:pPr>
      <w:ind w:left="112"/>
      <w:jc w:val="both"/>
    </w:pPr>
  </w:style>
  <w:style w:type="paragraph" w:styleId="Cabealho">
    <w:name w:val="header"/>
    <w:basedOn w:val="Normal"/>
    <w:link w:val="CabealhoChar"/>
    <w:uiPriority w:val="99"/>
    <w:unhideWhenUsed/>
    <w:pPr>
      <w:tabs>
        <w:tab w:val="center" w:pos="4252"/>
        <w:tab w:val="right" w:pos="8504"/>
      </w:tabs>
    </w:pPr>
    <w:rPr>
      <w:sz w:val="20"/>
      <w:szCs w:val="20"/>
    </w:rPr>
  </w:style>
  <w:style w:type="character" w:customStyle="1" w:styleId="CabealhoChar">
    <w:name w:val="Cabeçalho Char"/>
    <w:link w:val="Cabealho"/>
    <w:uiPriority w:val="99"/>
    <w:rPr>
      <w:rFonts w:ascii="Tahoma" w:eastAsia="Tahoma" w:hAnsi="Tahoma" w:cs="Tahoma"/>
      <w:lang w:val="pt-PT" w:eastAsia="pt-PT" w:bidi="pt-PT"/>
    </w:rPr>
  </w:style>
  <w:style w:type="paragraph" w:styleId="Rodap">
    <w:name w:val="footer"/>
    <w:basedOn w:val="Normal"/>
    <w:link w:val="RodapChar"/>
    <w:uiPriority w:val="99"/>
    <w:unhideWhenUsed/>
    <w:pPr>
      <w:tabs>
        <w:tab w:val="center" w:pos="4252"/>
        <w:tab w:val="right" w:pos="8504"/>
      </w:tabs>
    </w:pPr>
    <w:rPr>
      <w:sz w:val="20"/>
      <w:szCs w:val="20"/>
    </w:rPr>
  </w:style>
  <w:style w:type="character" w:customStyle="1" w:styleId="RodapChar">
    <w:name w:val="Rodapé Char"/>
    <w:link w:val="Rodap"/>
    <w:uiPriority w:val="99"/>
    <w:qFormat/>
    <w:rPr>
      <w:rFonts w:ascii="Tahoma" w:eastAsia="Tahoma" w:hAnsi="Tahoma" w:cs="Tahoma"/>
      <w:lang w:val="pt-PT" w:eastAsia="pt-PT" w:bidi="pt-PT"/>
    </w:rPr>
  </w:style>
  <w:style w:type="paragraph" w:styleId="Textodebalo">
    <w:name w:val="Balloon Text"/>
    <w:basedOn w:val="Normal"/>
    <w:link w:val="TextodebaloChar"/>
    <w:uiPriority w:val="99"/>
    <w:unhideWhenUsed/>
    <w:rPr>
      <w:sz w:val="16"/>
      <w:szCs w:val="16"/>
    </w:rPr>
  </w:style>
  <w:style w:type="character" w:customStyle="1" w:styleId="TextodebaloChar">
    <w:name w:val="Texto de balão Char"/>
    <w:link w:val="Textodebalo"/>
    <w:uiPriority w:val="99"/>
    <w:semiHidden/>
    <w:rPr>
      <w:rFonts w:ascii="Tahoma" w:eastAsia="Tahoma" w:hAnsi="Tahoma" w:cs="Tahoma"/>
      <w:sz w:val="16"/>
      <w:szCs w:val="16"/>
      <w:lang w:val="pt-PT" w:eastAsia="pt-PT" w:bidi="pt-PT"/>
    </w:rPr>
  </w:style>
  <w:style w:type="paragraph" w:styleId="Sumrio1">
    <w:name w:val="toc 1"/>
    <w:basedOn w:val="Normal"/>
    <w:uiPriority w:val="39"/>
    <w:qFormat/>
    <w:pPr>
      <w:spacing w:before="231"/>
      <w:ind w:left="572" w:hanging="461"/>
    </w:pPr>
    <w:rPr>
      <w:sz w:val="24"/>
      <w:szCs w:val="24"/>
    </w:r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unhideWhenUsed/>
    <w:qFormat/>
    <w:pPr>
      <w:widowControl w:val="0"/>
      <w:autoSpaceDE w:val="0"/>
      <w:autoSpaceDN w:val="0"/>
    </w:pPr>
    <w:rPr>
      <w:sz w:val="22"/>
      <w:szCs w:val="22"/>
      <w:lang w:val="en-US" w:eastAsia="en-US"/>
    </w:rPr>
    <w:tblPr>
      <w:tblCellMar>
        <w:top w:w="0" w:type="dxa"/>
        <w:left w:w="0" w:type="dxa"/>
        <w:bottom w:w="0" w:type="dxa"/>
        <w:right w:w="0" w:type="dxa"/>
      </w:tblCellMar>
    </w:tbl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style>
  <w:style w:type="character" w:customStyle="1" w:styleId="MenoPendente1">
    <w:name w:val="Menção Pendente1"/>
    <w:uiPriority w:val="99"/>
    <w:unhideWhenUsed/>
    <w:rPr>
      <w:color w:val="605E5C"/>
      <w:shd w:val="clear" w:color="auto" w:fill="E1DFDD"/>
    </w:rPr>
  </w:style>
  <w:style w:type="paragraph" w:styleId="SemEspaamento">
    <w:name w:val="No Spacing"/>
    <w:link w:val="SemEspaamentoChar"/>
    <w:uiPriority w:val="1"/>
    <w:qFormat/>
    <w:rPr>
      <w:rFonts w:eastAsia="Times New Roman"/>
      <w:sz w:val="22"/>
      <w:szCs w:val="22"/>
    </w:rPr>
  </w:style>
  <w:style w:type="character" w:customStyle="1" w:styleId="SemEspaamentoChar">
    <w:name w:val="Sem Espaçamento Char"/>
    <w:link w:val="SemEspaamento"/>
    <w:uiPriority w:val="1"/>
    <w:rPr>
      <w:rFonts w:eastAsia="Times New Roman"/>
      <w:sz w:val="22"/>
      <w:szCs w:val="22"/>
      <w:lang w:val="pt-BR" w:eastAsia="pt-BR" w:bidi="ar-SA"/>
    </w:rPr>
  </w:style>
  <w:style w:type="paragraph" w:styleId="CabealhodoSumrio">
    <w:name w:val="TOC Heading"/>
    <w:basedOn w:val="Ttulo1"/>
    <w:next w:val="Normal"/>
    <w:uiPriority w:val="39"/>
    <w:qFormat/>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paragraph" w:customStyle="1" w:styleId="Heading11">
    <w:name w:val="Heading 11"/>
    <w:basedOn w:val="Normal"/>
    <w:uiPriority w:val="1"/>
    <w:qFormat/>
    <w:pPr>
      <w:spacing w:before="101"/>
      <w:ind w:left="2761"/>
      <w:outlineLvl w:val="1"/>
    </w:pPr>
    <w:rPr>
      <w:rFonts w:ascii="Gill Sans MT" w:eastAsia="Gill Sans MT" w:hAnsi="Gill Sans MT" w:cs="Gill Sans MT"/>
      <w:b/>
      <w:bCs/>
    </w:rPr>
  </w:style>
  <w:style w:type="character" w:styleId="MenoPendente">
    <w:name w:val="Unresolved Mention"/>
    <w:uiPriority w:val="99"/>
    <w:unhideWhenUsed/>
    <w:rPr>
      <w:color w:val="605E5C"/>
      <w:shd w:val="clear" w:color="auto" w:fill="E1DFDD"/>
    </w:rPr>
  </w:style>
  <w:style w:type="paragraph" w:customStyle="1" w:styleId="Nivel01">
    <w:name w:val="Nivel 01"/>
    <w:basedOn w:val="Ttulo1"/>
    <w:next w:val="Normal"/>
    <w:qFormat/>
    <w:pPr>
      <w:keepNext/>
      <w:keepLines/>
      <w:widowControl/>
      <w:numPr>
        <w:numId w:val="1"/>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paragraph" w:customStyle="1" w:styleId="PargrafodaLista10">
    <w:name w:val="Parágrafo da Lista1"/>
    <w:basedOn w:val="Normal"/>
    <w:qFormat/>
    <w:pPr>
      <w:spacing w:after="200" w:line="276" w:lineRule="auto"/>
      <w:ind w:left="720"/>
      <w:contextualSpacing/>
    </w:pPr>
    <w:rPr>
      <w:rFonts w:ascii="Calibri" w:eastAsia="SimSun"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mailto:pregaoeletronico.friburgo@gmail.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regaoeletronico.friburgo@gmail.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gov.br/compra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v.br/compras" TargetMode="External"/><Relationship Id="rId14" Type="http://schemas.openxmlformats.org/officeDocument/2006/relationships/hyperlink" Target="http://www.novafriburgo.rj.gov.br/licitaca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pregao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195;O%20ELETR&#212;NICO%20CONTROLE\Preg&#245;es%20eletr&#244;nicos%202021\PE%20142%20-%2021%20-%20P.A.%208656-21%20-%20LIMPEZA%20CAIXA%20D'&#193;GUA\MINUTA%20EDITAL%20DO%20PE%20142-2021_LIMPEZA%20DE%20CAIXAS%20D&#193;GUA.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MINUTA EDITAL DO PE 142-2021_LIMPEZA DE CAIXAS DÁGUA</Template>
  <TotalTime>22</TotalTime>
  <Pages>32</Pages>
  <Words>9223</Words>
  <Characters>49805</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58911</CharactersWithSpaces>
  <SharedDoc>false</SharedDoc>
  <HLinks>
    <vt:vector size="234" baseType="variant">
      <vt:variant>
        <vt:i4>589855</vt:i4>
      </vt:variant>
      <vt:variant>
        <vt:i4>201</vt:i4>
      </vt:variant>
      <vt:variant>
        <vt:i4>0</vt:i4>
      </vt:variant>
      <vt:variant>
        <vt:i4>5</vt:i4>
      </vt:variant>
      <vt:variant>
        <vt:lpwstr>http://www.gov.br/compras</vt:lpwstr>
      </vt:variant>
      <vt:variant>
        <vt:lpwstr/>
      </vt:variant>
      <vt:variant>
        <vt:i4>589855</vt:i4>
      </vt:variant>
      <vt:variant>
        <vt:i4>198</vt:i4>
      </vt:variant>
      <vt:variant>
        <vt:i4>0</vt:i4>
      </vt:variant>
      <vt:variant>
        <vt:i4>5</vt:i4>
      </vt:variant>
      <vt:variant>
        <vt:lpwstr>http://www.gov.br/compras</vt:lpwstr>
      </vt:variant>
      <vt:variant>
        <vt:lpwstr/>
      </vt:variant>
      <vt:variant>
        <vt:i4>3538980</vt:i4>
      </vt:variant>
      <vt:variant>
        <vt:i4>195</vt:i4>
      </vt:variant>
      <vt:variant>
        <vt:i4>0</vt:i4>
      </vt:variant>
      <vt:variant>
        <vt:i4>5</vt:i4>
      </vt:variant>
      <vt:variant>
        <vt:lpwstr>http://www.novafriburgo.rj.gov.br/licitacao</vt:lpwstr>
      </vt:variant>
      <vt:variant>
        <vt:lpwstr/>
      </vt:variant>
      <vt:variant>
        <vt:i4>3014745</vt:i4>
      </vt:variant>
      <vt:variant>
        <vt:i4>192</vt:i4>
      </vt:variant>
      <vt:variant>
        <vt:i4>0</vt:i4>
      </vt:variant>
      <vt:variant>
        <vt:i4>5</vt:i4>
      </vt:variant>
      <vt:variant>
        <vt:lpwstr>mailto:pregaoeletronico.friburgo@gmail.com</vt:lpwstr>
      </vt:variant>
      <vt:variant>
        <vt:lpwstr/>
      </vt:variant>
      <vt:variant>
        <vt:i4>3014745</vt:i4>
      </vt:variant>
      <vt:variant>
        <vt:i4>189</vt:i4>
      </vt:variant>
      <vt:variant>
        <vt:i4>0</vt:i4>
      </vt:variant>
      <vt:variant>
        <vt:i4>5</vt:i4>
      </vt:variant>
      <vt:variant>
        <vt:lpwstr>mailto:pregaoeletronico.friburgo@gmail.com</vt:lpwstr>
      </vt:variant>
      <vt:variant>
        <vt:lpwstr/>
      </vt:variant>
      <vt:variant>
        <vt:i4>2883682</vt:i4>
      </vt:variant>
      <vt:variant>
        <vt:i4>186</vt:i4>
      </vt:variant>
      <vt:variant>
        <vt:i4>0</vt:i4>
      </vt:variant>
      <vt:variant>
        <vt:i4>5</vt:i4>
      </vt:variant>
      <vt:variant>
        <vt:lpwstr>https://certidoes-apf.apps.tcu.gov.br/</vt:lpwstr>
      </vt:variant>
      <vt:variant>
        <vt:lpwstr/>
      </vt: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589855</vt:i4>
      </vt:variant>
      <vt:variant>
        <vt:i4>177</vt:i4>
      </vt:variant>
      <vt:variant>
        <vt:i4>0</vt:i4>
      </vt:variant>
      <vt:variant>
        <vt:i4>5</vt:i4>
      </vt:variant>
      <vt:variant>
        <vt:lpwstr>http://www.gov.br/compras</vt:lpwstr>
      </vt:variant>
      <vt:variant>
        <vt:lpwstr/>
      </vt:variant>
      <vt:variant>
        <vt:i4>1507391</vt:i4>
      </vt:variant>
      <vt:variant>
        <vt:i4>170</vt:i4>
      </vt:variant>
      <vt:variant>
        <vt:i4>0</vt:i4>
      </vt:variant>
      <vt:variant>
        <vt:i4>5</vt:i4>
      </vt:variant>
      <vt:variant>
        <vt:lpwstr/>
      </vt:variant>
      <vt:variant>
        <vt:lpwstr>_Toc83737878</vt:lpwstr>
      </vt:variant>
      <vt:variant>
        <vt:i4>1572927</vt:i4>
      </vt:variant>
      <vt:variant>
        <vt:i4>164</vt:i4>
      </vt:variant>
      <vt:variant>
        <vt:i4>0</vt:i4>
      </vt:variant>
      <vt:variant>
        <vt:i4>5</vt:i4>
      </vt:variant>
      <vt:variant>
        <vt:lpwstr/>
      </vt:variant>
      <vt:variant>
        <vt:lpwstr>_Toc83737877</vt:lpwstr>
      </vt:variant>
      <vt:variant>
        <vt:i4>1638463</vt:i4>
      </vt:variant>
      <vt:variant>
        <vt:i4>158</vt:i4>
      </vt:variant>
      <vt:variant>
        <vt:i4>0</vt:i4>
      </vt:variant>
      <vt:variant>
        <vt:i4>5</vt:i4>
      </vt:variant>
      <vt:variant>
        <vt:lpwstr/>
      </vt:variant>
      <vt:variant>
        <vt:lpwstr>_Toc83737876</vt:lpwstr>
      </vt:variant>
      <vt:variant>
        <vt:i4>1703999</vt:i4>
      </vt:variant>
      <vt:variant>
        <vt:i4>152</vt:i4>
      </vt:variant>
      <vt:variant>
        <vt:i4>0</vt:i4>
      </vt:variant>
      <vt:variant>
        <vt:i4>5</vt:i4>
      </vt:variant>
      <vt:variant>
        <vt:lpwstr/>
      </vt:variant>
      <vt:variant>
        <vt:lpwstr>_Toc83737875</vt:lpwstr>
      </vt:variant>
      <vt:variant>
        <vt:i4>1769535</vt:i4>
      </vt:variant>
      <vt:variant>
        <vt:i4>146</vt:i4>
      </vt:variant>
      <vt:variant>
        <vt:i4>0</vt:i4>
      </vt:variant>
      <vt:variant>
        <vt:i4>5</vt:i4>
      </vt:variant>
      <vt:variant>
        <vt:lpwstr/>
      </vt:variant>
      <vt:variant>
        <vt:lpwstr>_Toc83737874</vt:lpwstr>
      </vt:variant>
      <vt:variant>
        <vt:i4>1835071</vt:i4>
      </vt:variant>
      <vt:variant>
        <vt:i4>140</vt:i4>
      </vt:variant>
      <vt:variant>
        <vt:i4>0</vt:i4>
      </vt:variant>
      <vt:variant>
        <vt:i4>5</vt:i4>
      </vt:variant>
      <vt:variant>
        <vt:lpwstr/>
      </vt:variant>
      <vt:variant>
        <vt:lpwstr>_Toc83737873</vt:lpwstr>
      </vt:variant>
      <vt:variant>
        <vt:i4>1900607</vt:i4>
      </vt:variant>
      <vt:variant>
        <vt:i4>134</vt:i4>
      </vt:variant>
      <vt:variant>
        <vt:i4>0</vt:i4>
      </vt:variant>
      <vt:variant>
        <vt:i4>5</vt:i4>
      </vt:variant>
      <vt:variant>
        <vt:lpwstr/>
      </vt:variant>
      <vt:variant>
        <vt:lpwstr>_Toc83737872</vt:lpwstr>
      </vt:variant>
      <vt:variant>
        <vt:i4>1966143</vt:i4>
      </vt:variant>
      <vt:variant>
        <vt:i4>128</vt:i4>
      </vt:variant>
      <vt:variant>
        <vt:i4>0</vt:i4>
      </vt:variant>
      <vt:variant>
        <vt:i4>5</vt:i4>
      </vt:variant>
      <vt:variant>
        <vt:lpwstr/>
      </vt:variant>
      <vt:variant>
        <vt:lpwstr>_Toc83737871</vt:lpwstr>
      </vt:variant>
      <vt:variant>
        <vt:i4>2031679</vt:i4>
      </vt:variant>
      <vt:variant>
        <vt:i4>122</vt:i4>
      </vt:variant>
      <vt:variant>
        <vt:i4>0</vt:i4>
      </vt:variant>
      <vt:variant>
        <vt:i4>5</vt:i4>
      </vt:variant>
      <vt:variant>
        <vt:lpwstr/>
      </vt:variant>
      <vt:variant>
        <vt:lpwstr>_Toc83737870</vt:lpwstr>
      </vt:variant>
      <vt:variant>
        <vt:i4>1441854</vt:i4>
      </vt:variant>
      <vt:variant>
        <vt:i4>116</vt:i4>
      </vt:variant>
      <vt:variant>
        <vt:i4>0</vt:i4>
      </vt:variant>
      <vt:variant>
        <vt:i4>5</vt:i4>
      </vt:variant>
      <vt:variant>
        <vt:lpwstr/>
      </vt:variant>
      <vt:variant>
        <vt:lpwstr>_Toc83737869</vt:lpwstr>
      </vt:variant>
      <vt:variant>
        <vt:i4>1507390</vt:i4>
      </vt:variant>
      <vt:variant>
        <vt:i4>110</vt:i4>
      </vt:variant>
      <vt:variant>
        <vt:i4>0</vt:i4>
      </vt:variant>
      <vt:variant>
        <vt:i4>5</vt:i4>
      </vt:variant>
      <vt:variant>
        <vt:lpwstr/>
      </vt:variant>
      <vt:variant>
        <vt:lpwstr>_Toc83737868</vt:lpwstr>
      </vt:variant>
      <vt:variant>
        <vt:i4>1572926</vt:i4>
      </vt:variant>
      <vt:variant>
        <vt:i4>104</vt:i4>
      </vt:variant>
      <vt:variant>
        <vt:i4>0</vt:i4>
      </vt:variant>
      <vt:variant>
        <vt:i4>5</vt:i4>
      </vt:variant>
      <vt:variant>
        <vt:lpwstr/>
      </vt:variant>
      <vt:variant>
        <vt:lpwstr>_Toc83737867</vt:lpwstr>
      </vt:variant>
      <vt:variant>
        <vt:i4>1638462</vt:i4>
      </vt:variant>
      <vt:variant>
        <vt:i4>98</vt:i4>
      </vt:variant>
      <vt:variant>
        <vt:i4>0</vt:i4>
      </vt:variant>
      <vt:variant>
        <vt:i4>5</vt:i4>
      </vt:variant>
      <vt:variant>
        <vt:lpwstr/>
      </vt:variant>
      <vt:variant>
        <vt:lpwstr>_Toc83737866</vt:lpwstr>
      </vt:variant>
      <vt:variant>
        <vt:i4>1703998</vt:i4>
      </vt:variant>
      <vt:variant>
        <vt:i4>92</vt:i4>
      </vt:variant>
      <vt:variant>
        <vt:i4>0</vt:i4>
      </vt:variant>
      <vt:variant>
        <vt:i4>5</vt:i4>
      </vt:variant>
      <vt:variant>
        <vt:lpwstr/>
      </vt:variant>
      <vt:variant>
        <vt:lpwstr>_Toc83737865</vt:lpwstr>
      </vt:variant>
      <vt:variant>
        <vt:i4>1769534</vt:i4>
      </vt:variant>
      <vt:variant>
        <vt:i4>86</vt:i4>
      </vt:variant>
      <vt:variant>
        <vt:i4>0</vt:i4>
      </vt:variant>
      <vt:variant>
        <vt:i4>5</vt:i4>
      </vt:variant>
      <vt:variant>
        <vt:lpwstr/>
      </vt:variant>
      <vt:variant>
        <vt:lpwstr>_Toc83737864</vt:lpwstr>
      </vt:variant>
      <vt:variant>
        <vt:i4>1835070</vt:i4>
      </vt:variant>
      <vt:variant>
        <vt:i4>80</vt:i4>
      </vt:variant>
      <vt:variant>
        <vt:i4>0</vt:i4>
      </vt:variant>
      <vt:variant>
        <vt:i4>5</vt:i4>
      </vt:variant>
      <vt:variant>
        <vt:lpwstr/>
      </vt:variant>
      <vt:variant>
        <vt:lpwstr>_Toc83737863</vt:lpwstr>
      </vt:variant>
      <vt:variant>
        <vt:i4>1900606</vt:i4>
      </vt:variant>
      <vt:variant>
        <vt:i4>74</vt:i4>
      </vt:variant>
      <vt:variant>
        <vt:i4>0</vt:i4>
      </vt:variant>
      <vt:variant>
        <vt:i4>5</vt:i4>
      </vt:variant>
      <vt:variant>
        <vt:lpwstr/>
      </vt:variant>
      <vt:variant>
        <vt:lpwstr>_Toc83737862</vt:lpwstr>
      </vt:variant>
      <vt:variant>
        <vt:i4>1966142</vt:i4>
      </vt:variant>
      <vt:variant>
        <vt:i4>68</vt:i4>
      </vt:variant>
      <vt:variant>
        <vt:i4>0</vt:i4>
      </vt:variant>
      <vt:variant>
        <vt:i4>5</vt:i4>
      </vt:variant>
      <vt:variant>
        <vt:lpwstr/>
      </vt:variant>
      <vt:variant>
        <vt:lpwstr>_Toc83737861</vt:lpwstr>
      </vt:variant>
      <vt:variant>
        <vt:i4>2031678</vt:i4>
      </vt:variant>
      <vt:variant>
        <vt:i4>62</vt:i4>
      </vt:variant>
      <vt:variant>
        <vt:i4>0</vt:i4>
      </vt:variant>
      <vt:variant>
        <vt:i4>5</vt:i4>
      </vt:variant>
      <vt:variant>
        <vt:lpwstr/>
      </vt:variant>
      <vt:variant>
        <vt:lpwstr>_Toc83737860</vt:lpwstr>
      </vt:variant>
      <vt:variant>
        <vt:i4>1441853</vt:i4>
      </vt:variant>
      <vt:variant>
        <vt:i4>56</vt:i4>
      </vt:variant>
      <vt:variant>
        <vt:i4>0</vt:i4>
      </vt:variant>
      <vt:variant>
        <vt:i4>5</vt:i4>
      </vt:variant>
      <vt:variant>
        <vt:lpwstr/>
      </vt:variant>
      <vt:variant>
        <vt:lpwstr>_Toc83737859</vt:lpwstr>
      </vt:variant>
      <vt:variant>
        <vt:i4>1507389</vt:i4>
      </vt:variant>
      <vt:variant>
        <vt:i4>50</vt:i4>
      </vt:variant>
      <vt:variant>
        <vt:i4>0</vt:i4>
      </vt:variant>
      <vt:variant>
        <vt:i4>5</vt:i4>
      </vt:variant>
      <vt:variant>
        <vt:lpwstr/>
      </vt:variant>
      <vt:variant>
        <vt:lpwstr>_Toc83737858</vt:lpwstr>
      </vt:variant>
      <vt:variant>
        <vt:i4>1572925</vt:i4>
      </vt:variant>
      <vt:variant>
        <vt:i4>44</vt:i4>
      </vt:variant>
      <vt:variant>
        <vt:i4>0</vt:i4>
      </vt:variant>
      <vt:variant>
        <vt:i4>5</vt:i4>
      </vt:variant>
      <vt:variant>
        <vt:lpwstr/>
      </vt:variant>
      <vt:variant>
        <vt:lpwstr>_Toc83737857</vt:lpwstr>
      </vt:variant>
      <vt:variant>
        <vt:i4>1638461</vt:i4>
      </vt:variant>
      <vt:variant>
        <vt:i4>38</vt:i4>
      </vt:variant>
      <vt:variant>
        <vt:i4>0</vt:i4>
      </vt:variant>
      <vt:variant>
        <vt:i4>5</vt:i4>
      </vt:variant>
      <vt:variant>
        <vt:lpwstr/>
      </vt:variant>
      <vt:variant>
        <vt:lpwstr>_Toc83737856</vt:lpwstr>
      </vt:variant>
      <vt:variant>
        <vt:i4>1703997</vt:i4>
      </vt:variant>
      <vt:variant>
        <vt:i4>32</vt:i4>
      </vt:variant>
      <vt:variant>
        <vt:i4>0</vt:i4>
      </vt:variant>
      <vt:variant>
        <vt:i4>5</vt:i4>
      </vt:variant>
      <vt:variant>
        <vt:lpwstr/>
      </vt:variant>
      <vt:variant>
        <vt:lpwstr>_Toc83737855</vt:lpwstr>
      </vt:variant>
      <vt:variant>
        <vt:i4>1769533</vt:i4>
      </vt:variant>
      <vt:variant>
        <vt:i4>26</vt:i4>
      </vt:variant>
      <vt:variant>
        <vt:i4>0</vt:i4>
      </vt:variant>
      <vt:variant>
        <vt:i4>5</vt:i4>
      </vt:variant>
      <vt:variant>
        <vt:lpwstr/>
      </vt:variant>
      <vt:variant>
        <vt:lpwstr>_Toc83737854</vt:lpwstr>
      </vt:variant>
      <vt:variant>
        <vt:i4>1835069</vt:i4>
      </vt:variant>
      <vt:variant>
        <vt:i4>20</vt:i4>
      </vt:variant>
      <vt:variant>
        <vt:i4>0</vt:i4>
      </vt:variant>
      <vt:variant>
        <vt:i4>5</vt:i4>
      </vt:variant>
      <vt:variant>
        <vt:lpwstr/>
      </vt:variant>
      <vt:variant>
        <vt:lpwstr>_Toc83737853</vt:lpwstr>
      </vt:variant>
      <vt:variant>
        <vt:i4>1900605</vt:i4>
      </vt:variant>
      <vt:variant>
        <vt:i4>14</vt:i4>
      </vt:variant>
      <vt:variant>
        <vt:i4>0</vt:i4>
      </vt:variant>
      <vt:variant>
        <vt:i4>5</vt:i4>
      </vt:variant>
      <vt:variant>
        <vt:lpwstr/>
      </vt:variant>
      <vt:variant>
        <vt:lpwstr>_Toc83737852</vt:lpwstr>
      </vt:variant>
      <vt:variant>
        <vt:i4>1966141</vt:i4>
      </vt:variant>
      <vt:variant>
        <vt:i4>8</vt:i4>
      </vt:variant>
      <vt:variant>
        <vt:i4>0</vt:i4>
      </vt:variant>
      <vt:variant>
        <vt:i4>5</vt:i4>
      </vt:variant>
      <vt:variant>
        <vt:lpwstr/>
      </vt:variant>
      <vt:variant>
        <vt:lpwstr>_Toc83737851</vt:lpwstr>
      </vt:variant>
      <vt:variant>
        <vt:i4>2031677</vt:i4>
      </vt:variant>
      <vt:variant>
        <vt:i4>2</vt:i4>
      </vt:variant>
      <vt:variant>
        <vt:i4>0</vt:i4>
      </vt:variant>
      <vt:variant>
        <vt:i4>5</vt:i4>
      </vt:variant>
      <vt:variant>
        <vt:lpwstr/>
      </vt:variant>
      <vt:variant>
        <vt:lpwstr>_Toc83737850</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Eliza S. Machado</dc:creator>
  <cp:keywords/>
  <cp:lastModifiedBy>Eliza S. Machado</cp:lastModifiedBy>
  <cp:revision>5</cp:revision>
  <cp:lastPrinted>2021-12-07T14:34:00Z</cp:lastPrinted>
  <dcterms:created xsi:type="dcterms:W3CDTF">2022-01-13T14:14:00Z</dcterms:created>
  <dcterms:modified xsi:type="dcterms:W3CDTF">2022-01-13T17:56:00Z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y fmtid="{D5CDD505-2E9C-101B-9397-08002B2CF9AE}" pid="5" name="KSOProductBuildVer">
    <vt:lpwstr>1046-11.2.0.10382</vt:lpwstr>
  </property>
  <property fmtid="{D5CDD505-2E9C-101B-9397-08002B2CF9AE}" pid="6" name="ICV">
    <vt:lpwstr>E54DDB0B22D24BE79ECAD37042CC0E36</vt:lpwstr>
  </property>
</Properties>
</file>